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AEA43" w14:textId="77777777" w:rsidR="003E2A68" w:rsidRDefault="003E2A68" w:rsidP="00CB45E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                                                                                           projekt</w:t>
      </w:r>
    </w:p>
    <w:p w14:paraId="7409CC8D" w14:textId="77777777" w:rsidR="006235C9" w:rsidRPr="00CB45E9" w:rsidRDefault="00D529F5" w:rsidP="00CB45E9">
      <w:pPr>
        <w:jc w:val="center"/>
        <w:rPr>
          <w:rFonts w:ascii="Tahoma" w:hAnsi="Tahoma" w:cs="Tahoma"/>
          <w:b/>
          <w:sz w:val="24"/>
          <w:szCs w:val="24"/>
        </w:rPr>
      </w:pPr>
      <w:r w:rsidRPr="00CB45E9">
        <w:rPr>
          <w:rFonts w:ascii="Tahoma" w:hAnsi="Tahoma" w:cs="Tahoma"/>
          <w:b/>
          <w:sz w:val="24"/>
          <w:szCs w:val="24"/>
        </w:rPr>
        <w:t>Uchwała Nr ……..</w:t>
      </w:r>
    </w:p>
    <w:p w14:paraId="36F9309D" w14:textId="77777777" w:rsidR="00D529F5" w:rsidRPr="00CB45E9" w:rsidRDefault="00D529F5" w:rsidP="00CB45E9">
      <w:pPr>
        <w:jc w:val="center"/>
        <w:rPr>
          <w:rFonts w:ascii="Tahoma" w:hAnsi="Tahoma" w:cs="Tahoma"/>
          <w:b/>
          <w:sz w:val="24"/>
          <w:szCs w:val="24"/>
        </w:rPr>
      </w:pPr>
      <w:r w:rsidRPr="00CB45E9">
        <w:rPr>
          <w:rFonts w:ascii="Tahoma" w:hAnsi="Tahoma" w:cs="Tahoma"/>
          <w:b/>
          <w:sz w:val="24"/>
          <w:szCs w:val="24"/>
        </w:rPr>
        <w:t>Rady Gminy Rybczewice</w:t>
      </w:r>
    </w:p>
    <w:p w14:paraId="10CAC663" w14:textId="77777777" w:rsidR="00D529F5" w:rsidRPr="00CB45E9" w:rsidRDefault="00D529F5" w:rsidP="00CB45E9">
      <w:pPr>
        <w:jc w:val="center"/>
        <w:rPr>
          <w:rFonts w:ascii="Tahoma" w:hAnsi="Tahoma" w:cs="Tahoma"/>
          <w:b/>
          <w:sz w:val="24"/>
          <w:szCs w:val="24"/>
        </w:rPr>
      </w:pPr>
    </w:p>
    <w:p w14:paraId="4E298527" w14:textId="446E007F" w:rsidR="00D529F5" w:rsidRPr="00CB45E9" w:rsidRDefault="00D23961" w:rsidP="00CB45E9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 dnia</w:t>
      </w:r>
      <w:r w:rsidR="005E1152">
        <w:rPr>
          <w:rFonts w:ascii="Tahoma" w:hAnsi="Tahoma" w:cs="Tahoma"/>
          <w:b/>
          <w:sz w:val="24"/>
          <w:szCs w:val="24"/>
        </w:rPr>
        <w:t xml:space="preserve"> </w:t>
      </w:r>
      <w:r w:rsidR="009414E7">
        <w:rPr>
          <w:rFonts w:ascii="Tahoma" w:hAnsi="Tahoma" w:cs="Tahoma"/>
          <w:b/>
          <w:sz w:val="24"/>
          <w:szCs w:val="24"/>
        </w:rPr>
        <w:t>30 grudnia</w:t>
      </w:r>
      <w:r w:rsidR="00DC6E92">
        <w:rPr>
          <w:rFonts w:ascii="Tahoma" w:hAnsi="Tahoma" w:cs="Tahoma"/>
          <w:b/>
          <w:sz w:val="24"/>
          <w:szCs w:val="24"/>
        </w:rPr>
        <w:t xml:space="preserve"> </w:t>
      </w:r>
      <w:r w:rsidR="00A32933">
        <w:rPr>
          <w:rFonts w:ascii="Tahoma" w:hAnsi="Tahoma" w:cs="Tahoma"/>
          <w:b/>
          <w:sz w:val="24"/>
          <w:szCs w:val="24"/>
        </w:rPr>
        <w:t>20</w:t>
      </w:r>
      <w:r w:rsidR="005E1152">
        <w:rPr>
          <w:rFonts w:ascii="Tahoma" w:hAnsi="Tahoma" w:cs="Tahoma"/>
          <w:b/>
          <w:sz w:val="24"/>
          <w:szCs w:val="24"/>
        </w:rPr>
        <w:t>2</w:t>
      </w:r>
      <w:r w:rsidR="004F5360">
        <w:rPr>
          <w:rFonts w:ascii="Tahoma" w:hAnsi="Tahoma" w:cs="Tahoma"/>
          <w:b/>
          <w:sz w:val="24"/>
          <w:szCs w:val="24"/>
        </w:rPr>
        <w:t>4</w:t>
      </w:r>
      <w:r w:rsidR="00D529F5" w:rsidRPr="00CB45E9">
        <w:rPr>
          <w:rFonts w:ascii="Tahoma" w:hAnsi="Tahoma" w:cs="Tahoma"/>
          <w:b/>
          <w:sz w:val="24"/>
          <w:szCs w:val="24"/>
        </w:rPr>
        <w:t xml:space="preserve"> r.</w:t>
      </w:r>
    </w:p>
    <w:p w14:paraId="29E6040F" w14:textId="77777777" w:rsidR="00D529F5" w:rsidRDefault="00D529F5">
      <w:pPr>
        <w:rPr>
          <w:rFonts w:ascii="Tahoma" w:hAnsi="Tahoma" w:cs="Tahoma"/>
          <w:sz w:val="24"/>
          <w:szCs w:val="24"/>
        </w:rPr>
      </w:pPr>
    </w:p>
    <w:p w14:paraId="78367396" w14:textId="06217465" w:rsidR="00DB727D" w:rsidRDefault="00D529F5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sprawie uchwalenia rocznego programu współpracy Gminy Rybczewice z organizacjami pozarządowymi oraz innymi podmiotami prowadzącymi działalność </w:t>
      </w:r>
      <w:r w:rsidR="00A32933">
        <w:rPr>
          <w:rFonts w:ascii="Tahoma" w:hAnsi="Tahoma" w:cs="Tahoma"/>
          <w:sz w:val="24"/>
          <w:szCs w:val="24"/>
        </w:rPr>
        <w:t>pożytku publicznego na rok 202</w:t>
      </w:r>
      <w:r w:rsidR="004F5360">
        <w:rPr>
          <w:rFonts w:ascii="Tahoma" w:hAnsi="Tahoma" w:cs="Tahoma"/>
          <w:sz w:val="24"/>
          <w:szCs w:val="24"/>
        </w:rPr>
        <w:t>5</w:t>
      </w:r>
      <w:r w:rsidR="00DB727D">
        <w:rPr>
          <w:rFonts w:ascii="Tahoma" w:hAnsi="Tahoma" w:cs="Tahoma"/>
          <w:sz w:val="24"/>
          <w:szCs w:val="24"/>
        </w:rPr>
        <w:t>.</w:t>
      </w:r>
    </w:p>
    <w:p w14:paraId="5BFD2DE9" w14:textId="37224B5D" w:rsidR="00D25C5C" w:rsidRDefault="00DB727D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podstawie art. 18 ust. 2 pkt 15 ustawy z dnia 8 marca 1990 r. o samorządzie </w:t>
      </w:r>
      <w:r w:rsidR="00B0338B">
        <w:rPr>
          <w:rFonts w:ascii="Tahoma" w:hAnsi="Tahoma" w:cs="Tahoma"/>
          <w:sz w:val="24"/>
          <w:szCs w:val="24"/>
        </w:rPr>
        <w:t>gminnym (t.j. Dz. U. z 20</w:t>
      </w:r>
      <w:r w:rsidR="005E1152">
        <w:rPr>
          <w:rFonts w:ascii="Tahoma" w:hAnsi="Tahoma" w:cs="Tahoma"/>
          <w:sz w:val="24"/>
          <w:szCs w:val="24"/>
        </w:rPr>
        <w:t>2</w:t>
      </w:r>
      <w:r w:rsidR="004F5360">
        <w:rPr>
          <w:rFonts w:ascii="Tahoma" w:hAnsi="Tahoma" w:cs="Tahoma"/>
          <w:sz w:val="24"/>
          <w:szCs w:val="24"/>
        </w:rPr>
        <w:t>4</w:t>
      </w:r>
      <w:r w:rsidR="00A32933">
        <w:rPr>
          <w:rFonts w:ascii="Tahoma" w:hAnsi="Tahoma" w:cs="Tahoma"/>
          <w:sz w:val="24"/>
          <w:szCs w:val="24"/>
        </w:rPr>
        <w:t xml:space="preserve"> r. poz. </w:t>
      </w:r>
      <w:r w:rsidR="004F5360">
        <w:rPr>
          <w:rFonts w:ascii="Tahoma" w:hAnsi="Tahoma" w:cs="Tahoma"/>
          <w:sz w:val="24"/>
          <w:szCs w:val="24"/>
        </w:rPr>
        <w:t>609</w:t>
      </w:r>
      <w:r>
        <w:rPr>
          <w:rFonts w:ascii="Tahoma" w:hAnsi="Tahoma" w:cs="Tahoma"/>
          <w:sz w:val="24"/>
          <w:szCs w:val="24"/>
        </w:rPr>
        <w:t>) oraz art. 5a ust. 1 ustawy z dnia 24 kwietnia 2003 r. o działalności pożytku publ</w:t>
      </w:r>
      <w:r w:rsidR="00E47E86">
        <w:rPr>
          <w:rFonts w:ascii="Tahoma" w:hAnsi="Tahoma" w:cs="Tahoma"/>
          <w:sz w:val="24"/>
          <w:szCs w:val="24"/>
        </w:rPr>
        <w:t xml:space="preserve">icznego </w:t>
      </w:r>
      <w:r w:rsidR="00A32933">
        <w:rPr>
          <w:rFonts w:ascii="Tahoma" w:hAnsi="Tahoma" w:cs="Tahoma"/>
          <w:sz w:val="24"/>
          <w:szCs w:val="24"/>
        </w:rPr>
        <w:t>i o wolontariacie (Dz. U. z 20</w:t>
      </w:r>
      <w:r w:rsidR="00E74390">
        <w:rPr>
          <w:rFonts w:ascii="Tahoma" w:hAnsi="Tahoma" w:cs="Tahoma"/>
          <w:sz w:val="24"/>
          <w:szCs w:val="24"/>
        </w:rPr>
        <w:t>2</w:t>
      </w:r>
      <w:r w:rsidR="004F5360">
        <w:rPr>
          <w:rFonts w:ascii="Tahoma" w:hAnsi="Tahoma" w:cs="Tahoma"/>
          <w:sz w:val="24"/>
          <w:szCs w:val="24"/>
        </w:rPr>
        <w:t>4</w:t>
      </w:r>
      <w:r w:rsidR="00A32933">
        <w:rPr>
          <w:rFonts w:ascii="Tahoma" w:hAnsi="Tahoma" w:cs="Tahoma"/>
          <w:sz w:val="24"/>
          <w:szCs w:val="24"/>
        </w:rPr>
        <w:t xml:space="preserve"> r. poz. </w:t>
      </w:r>
      <w:r w:rsidR="004F5360">
        <w:rPr>
          <w:rFonts w:ascii="Tahoma" w:hAnsi="Tahoma" w:cs="Tahoma"/>
          <w:sz w:val="24"/>
          <w:szCs w:val="24"/>
        </w:rPr>
        <w:t>1491</w:t>
      </w:r>
      <w:r w:rsidR="00D25C5C">
        <w:rPr>
          <w:rFonts w:ascii="Tahoma" w:hAnsi="Tahoma" w:cs="Tahoma"/>
          <w:sz w:val="24"/>
          <w:szCs w:val="24"/>
        </w:rPr>
        <w:t>) Rada Gminy Rybczewice uchwala, co następuje:</w:t>
      </w:r>
    </w:p>
    <w:p w14:paraId="1AD73D8E" w14:textId="7B9A8F78" w:rsidR="00015268" w:rsidRDefault="00D25C5C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§ 1. </w:t>
      </w:r>
      <w:r w:rsidR="00015268">
        <w:rPr>
          <w:rFonts w:ascii="Tahoma" w:hAnsi="Tahoma" w:cs="Tahoma"/>
          <w:sz w:val="24"/>
          <w:szCs w:val="24"/>
        </w:rPr>
        <w:t>Przyjmuje się roczny program współpracy z organizacjami pozarządowymi oraz innymi podmiotami prowadzącymi działalność</w:t>
      </w:r>
      <w:r w:rsidR="00A32933">
        <w:rPr>
          <w:rFonts w:ascii="Tahoma" w:hAnsi="Tahoma" w:cs="Tahoma"/>
          <w:sz w:val="24"/>
          <w:szCs w:val="24"/>
        </w:rPr>
        <w:t xml:space="preserve"> pożytku publicznego na rok 202</w:t>
      </w:r>
      <w:r w:rsidR="004F5360">
        <w:rPr>
          <w:rFonts w:ascii="Tahoma" w:hAnsi="Tahoma" w:cs="Tahoma"/>
          <w:sz w:val="24"/>
          <w:szCs w:val="24"/>
        </w:rPr>
        <w:t>5</w:t>
      </w:r>
      <w:r w:rsidR="00A32933">
        <w:rPr>
          <w:rFonts w:ascii="Tahoma" w:hAnsi="Tahoma" w:cs="Tahoma"/>
          <w:sz w:val="24"/>
          <w:szCs w:val="24"/>
        </w:rPr>
        <w:t xml:space="preserve"> </w:t>
      </w:r>
      <w:r w:rsidR="00015268">
        <w:rPr>
          <w:rFonts w:ascii="Tahoma" w:hAnsi="Tahoma" w:cs="Tahoma"/>
          <w:sz w:val="24"/>
          <w:szCs w:val="24"/>
        </w:rPr>
        <w:t>w brzmieniu określonym w załączniku do uchwały.</w:t>
      </w:r>
    </w:p>
    <w:p w14:paraId="5D08AD55" w14:textId="0B305E22" w:rsidR="009414E7" w:rsidRDefault="00015268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§ 2. </w:t>
      </w:r>
      <w:r w:rsidR="009414E7">
        <w:rPr>
          <w:rFonts w:ascii="Tahoma" w:hAnsi="Tahoma" w:cs="Tahoma"/>
          <w:sz w:val="24"/>
          <w:szCs w:val="24"/>
        </w:rPr>
        <w:t>Traci moc uchwała nr VI/40/2024 Rady Gminy Rybczewice z dnia 25 listopada 2024 r. w sprawie uchwalenia rocznego programu współpracy Gminy Rybczewice z organizacjami pozarządowymi oraz innymi podmiotami prowadzącymi działalność pożytku publicznego na rok 2025.</w:t>
      </w:r>
    </w:p>
    <w:p w14:paraId="4E61385E" w14:textId="4E3B43DE" w:rsidR="00015268" w:rsidRDefault="009414E7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§ 3. </w:t>
      </w:r>
      <w:r w:rsidR="00015268">
        <w:rPr>
          <w:rFonts w:ascii="Tahoma" w:hAnsi="Tahoma" w:cs="Tahoma"/>
          <w:sz w:val="24"/>
          <w:szCs w:val="24"/>
        </w:rPr>
        <w:t>Wykonanie uchwały powierza się Wójtowi Gminy Rybczewice.</w:t>
      </w:r>
    </w:p>
    <w:p w14:paraId="02BC4871" w14:textId="7C16DC4E" w:rsidR="00B77FC3" w:rsidRDefault="00B77FC3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§ </w:t>
      </w:r>
      <w:r w:rsidR="009414E7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>. Uchwała wchodzi w ż</w:t>
      </w:r>
      <w:r w:rsidR="00015268">
        <w:rPr>
          <w:rFonts w:ascii="Tahoma" w:hAnsi="Tahoma" w:cs="Tahoma"/>
          <w:sz w:val="24"/>
          <w:szCs w:val="24"/>
        </w:rPr>
        <w:t xml:space="preserve">ycie po upływie 14 dni od daty ogłoszenia </w:t>
      </w:r>
      <w:r>
        <w:rPr>
          <w:rFonts w:ascii="Tahoma" w:hAnsi="Tahoma" w:cs="Tahoma"/>
          <w:sz w:val="24"/>
          <w:szCs w:val="24"/>
        </w:rPr>
        <w:t>w Dzienniku Urzę</w:t>
      </w:r>
      <w:r w:rsidR="00015268">
        <w:rPr>
          <w:rFonts w:ascii="Tahoma" w:hAnsi="Tahoma" w:cs="Tahoma"/>
          <w:sz w:val="24"/>
          <w:szCs w:val="24"/>
        </w:rPr>
        <w:t>dowym</w:t>
      </w:r>
      <w:r>
        <w:rPr>
          <w:rFonts w:ascii="Tahoma" w:hAnsi="Tahoma" w:cs="Tahoma"/>
          <w:sz w:val="24"/>
          <w:szCs w:val="24"/>
        </w:rPr>
        <w:t xml:space="preserve"> Województwa Lubelskiego.</w:t>
      </w:r>
    </w:p>
    <w:p w14:paraId="0C33C5CF" w14:textId="77777777" w:rsidR="00B77FC3" w:rsidRDefault="00B77FC3" w:rsidP="005E1152">
      <w:pPr>
        <w:jc w:val="both"/>
        <w:rPr>
          <w:rFonts w:ascii="Tahoma" w:hAnsi="Tahoma" w:cs="Tahoma"/>
          <w:sz w:val="24"/>
          <w:szCs w:val="24"/>
        </w:rPr>
      </w:pPr>
    </w:p>
    <w:p w14:paraId="393856DE" w14:textId="67795B68" w:rsidR="00B77FC3" w:rsidRDefault="00E74390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</w:t>
      </w:r>
      <w:r w:rsidR="00B77FC3">
        <w:rPr>
          <w:rFonts w:ascii="Tahoma" w:hAnsi="Tahoma" w:cs="Tahoma"/>
          <w:sz w:val="24"/>
          <w:szCs w:val="24"/>
        </w:rPr>
        <w:t>Przewodnicząc</w:t>
      </w:r>
      <w:r w:rsidR="004F5360">
        <w:rPr>
          <w:rFonts w:ascii="Tahoma" w:hAnsi="Tahoma" w:cs="Tahoma"/>
          <w:sz w:val="24"/>
          <w:szCs w:val="24"/>
        </w:rPr>
        <w:t>y</w:t>
      </w:r>
      <w:r w:rsidR="00B77FC3">
        <w:rPr>
          <w:rFonts w:ascii="Tahoma" w:hAnsi="Tahoma" w:cs="Tahoma"/>
          <w:sz w:val="24"/>
          <w:szCs w:val="24"/>
        </w:rPr>
        <w:t xml:space="preserve"> Rady Gminy </w:t>
      </w:r>
    </w:p>
    <w:p w14:paraId="416943C1" w14:textId="00D4F2F3" w:rsidR="00862D7B" w:rsidRDefault="00CB45E9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</w:t>
      </w:r>
      <w:r w:rsidR="004F5360">
        <w:rPr>
          <w:rFonts w:ascii="Tahoma" w:hAnsi="Tahoma" w:cs="Tahoma"/>
          <w:sz w:val="24"/>
          <w:szCs w:val="24"/>
        </w:rPr>
        <w:t xml:space="preserve">     Paweł Bochyński</w:t>
      </w:r>
    </w:p>
    <w:p w14:paraId="7E5907BE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</w:p>
    <w:p w14:paraId="388B12EA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</w:p>
    <w:p w14:paraId="4A615D78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</w:p>
    <w:p w14:paraId="144BA2DB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</w:p>
    <w:p w14:paraId="34B3725E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</w:p>
    <w:p w14:paraId="63374C93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</w:p>
    <w:p w14:paraId="5B8187BB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</w:p>
    <w:p w14:paraId="1340F318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  <w:bookmarkStart w:id="0" w:name="_Hlk54859965"/>
    </w:p>
    <w:p w14:paraId="3DBA913F" w14:textId="056F50CF" w:rsidR="00862D7B" w:rsidRDefault="00E74390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</w:t>
      </w:r>
      <w:r w:rsidR="00862D7B">
        <w:rPr>
          <w:rFonts w:ascii="Tahoma" w:hAnsi="Tahoma" w:cs="Tahoma"/>
          <w:sz w:val="24"/>
          <w:szCs w:val="24"/>
        </w:rPr>
        <w:t>Załącznik do uchwały Nr……</w:t>
      </w:r>
    </w:p>
    <w:p w14:paraId="3962FA33" w14:textId="77777777" w:rsidR="00862D7B" w:rsidRDefault="00CB45E9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</w:t>
      </w:r>
      <w:r w:rsidR="00862D7B">
        <w:rPr>
          <w:rFonts w:ascii="Tahoma" w:hAnsi="Tahoma" w:cs="Tahoma"/>
          <w:sz w:val="24"/>
          <w:szCs w:val="24"/>
        </w:rPr>
        <w:t>Rady Gminy Rybczewice</w:t>
      </w:r>
    </w:p>
    <w:p w14:paraId="252547FA" w14:textId="41EDDEF4" w:rsidR="00862D7B" w:rsidRDefault="00CB45E9" w:rsidP="005E115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</w:t>
      </w:r>
      <w:r w:rsidR="005B128D">
        <w:rPr>
          <w:rFonts w:ascii="Tahoma" w:hAnsi="Tahoma" w:cs="Tahoma"/>
          <w:sz w:val="24"/>
          <w:szCs w:val="24"/>
        </w:rPr>
        <w:t xml:space="preserve">z dnia </w:t>
      </w:r>
      <w:r w:rsidR="009414E7">
        <w:rPr>
          <w:rFonts w:ascii="Tahoma" w:hAnsi="Tahoma" w:cs="Tahoma"/>
          <w:sz w:val="24"/>
          <w:szCs w:val="24"/>
        </w:rPr>
        <w:t>30 listopada</w:t>
      </w:r>
      <w:r w:rsidR="005B128D">
        <w:rPr>
          <w:rFonts w:ascii="Tahoma" w:hAnsi="Tahoma" w:cs="Tahoma"/>
          <w:sz w:val="24"/>
          <w:szCs w:val="24"/>
        </w:rPr>
        <w:t xml:space="preserve"> 20</w:t>
      </w:r>
      <w:r w:rsidR="00E74390">
        <w:rPr>
          <w:rFonts w:ascii="Tahoma" w:hAnsi="Tahoma" w:cs="Tahoma"/>
          <w:sz w:val="24"/>
          <w:szCs w:val="24"/>
        </w:rPr>
        <w:t>2</w:t>
      </w:r>
      <w:r w:rsidR="00AC4FBC">
        <w:rPr>
          <w:rFonts w:ascii="Tahoma" w:hAnsi="Tahoma" w:cs="Tahoma"/>
          <w:sz w:val="24"/>
          <w:szCs w:val="24"/>
        </w:rPr>
        <w:t>4</w:t>
      </w:r>
      <w:r w:rsidR="00862D7B">
        <w:rPr>
          <w:rFonts w:ascii="Tahoma" w:hAnsi="Tahoma" w:cs="Tahoma"/>
          <w:sz w:val="24"/>
          <w:szCs w:val="24"/>
        </w:rPr>
        <w:t xml:space="preserve"> r.</w:t>
      </w:r>
    </w:p>
    <w:p w14:paraId="1C54C944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</w:p>
    <w:p w14:paraId="7BB9EECC" w14:textId="5176582B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Roczny Program współpracy Gminy Rybczewice z organizacjami pozarządowymi oraz innymi podmiotami prowadzącymi działalności pożytku publicznego na rok 202</w:t>
      </w:r>
      <w:r w:rsidR="00AC4FBC">
        <w:rPr>
          <w:rFonts w:ascii="Tahoma" w:eastAsia="Calibri" w:hAnsi="Tahoma" w:cs="Tahoma"/>
          <w:sz w:val="24"/>
          <w:szCs w:val="24"/>
        </w:rPr>
        <w:t>5</w:t>
      </w:r>
      <w:r w:rsidRPr="00B62192">
        <w:rPr>
          <w:rFonts w:ascii="Tahoma" w:eastAsia="Calibri" w:hAnsi="Tahoma" w:cs="Tahoma"/>
          <w:sz w:val="24"/>
          <w:szCs w:val="24"/>
        </w:rPr>
        <w:t xml:space="preserve"> r. </w:t>
      </w:r>
    </w:p>
    <w:p w14:paraId="270AF1AF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 xml:space="preserve">Postanowienia ogólne  </w:t>
      </w:r>
    </w:p>
    <w:p w14:paraId="69E69DDD" w14:textId="77777777" w:rsidR="00B62192" w:rsidRPr="00B62192" w:rsidRDefault="00B62192" w:rsidP="00B62192">
      <w:pPr>
        <w:numPr>
          <w:ilvl w:val="0"/>
          <w:numId w:val="2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Roczny Program Współpracy określa formy, zasady i zakres współpracy organów samorządowych Gminy Rybczewice z organizacjami prowadzącymi działalność pożytku publicznego.</w:t>
      </w:r>
    </w:p>
    <w:p w14:paraId="4F431893" w14:textId="77777777" w:rsidR="00B62192" w:rsidRPr="00B62192" w:rsidRDefault="00B62192" w:rsidP="00B62192">
      <w:pPr>
        <w:numPr>
          <w:ilvl w:val="0"/>
          <w:numId w:val="2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Ilekroć w niniejszym programie jest mowa o:</w:t>
      </w:r>
    </w:p>
    <w:p w14:paraId="5C12B1D1" w14:textId="2B9C9BB7" w:rsidR="00B62192" w:rsidRPr="00B62192" w:rsidRDefault="00B62192" w:rsidP="00B62192">
      <w:pPr>
        <w:numPr>
          <w:ilvl w:val="0"/>
          <w:numId w:val="3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ustawie- należy przez to rozumieć ustawę z dnia 24 kwietnia 2003 r. o działalności pożytku publicznego i o wolontariacie (Dz. U. z 202</w:t>
      </w:r>
      <w:r w:rsidR="00AC4FBC">
        <w:rPr>
          <w:rFonts w:ascii="Tahoma" w:eastAsia="Calibri" w:hAnsi="Tahoma" w:cs="Tahoma"/>
          <w:sz w:val="24"/>
          <w:szCs w:val="24"/>
        </w:rPr>
        <w:t>4</w:t>
      </w:r>
      <w:r w:rsidRPr="00B62192">
        <w:rPr>
          <w:rFonts w:ascii="Tahoma" w:eastAsia="Calibri" w:hAnsi="Tahoma" w:cs="Tahoma"/>
          <w:sz w:val="24"/>
          <w:szCs w:val="24"/>
        </w:rPr>
        <w:t xml:space="preserve"> r. poz. </w:t>
      </w:r>
      <w:r w:rsidR="00AC4FBC">
        <w:rPr>
          <w:rFonts w:ascii="Tahoma" w:eastAsia="Calibri" w:hAnsi="Tahoma" w:cs="Tahoma"/>
          <w:sz w:val="24"/>
          <w:szCs w:val="24"/>
        </w:rPr>
        <w:t>1491</w:t>
      </w:r>
      <w:r w:rsidRPr="00B62192">
        <w:rPr>
          <w:rFonts w:ascii="Tahoma" w:eastAsia="Calibri" w:hAnsi="Tahoma" w:cs="Tahoma"/>
          <w:sz w:val="24"/>
          <w:szCs w:val="24"/>
        </w:rPr>
        <w:t>)</w:t>
      </w:r>
    </w:p>
    <w:p w14:paraId="543C86C7" w14:textId="77777777" w:rsidR="00B62192" w:rsidRPr="00B62192" w:rsidRDefault="00B62192" w:rsidP="00B62192">
      <w:pPr>
        <w:numPr>
          <w:ilvl w:val="0"/>
          <w:numId w:val="3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organizacji – należy przez to rozumieć organizacje pozarządowe i podmioty wymienione w art. 3 ust. 3 ustawy o działalności pożytku publicznego</w:t>
      </w:r>
    </w:p>
    <w:p w14:paraId="310B50B1" w14:textId="73106D24" w:rsidR="00B62192" w:rsidRPr="00B62192" w:rsidRDefault="00B62192" w:rsidP="00B62192">
      <w:pPr>
        <w:numPr>
          <w:ilvl w:val="0"/>
          <w:numId w:val="3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programie – należy przez to rozumieć roczny program współpracy Gminy Rybczewice z organizacjami pozarządowymi oraz podmiotami prowadzącymi działalność pożytku publicznego na 202</w:t>
      </w:r>
      <w:r w:rsidR="00AC4FBC">
        <w:rPr>
          <w:rFonts w:ascii="Tahoma" w:eastAsia="Calibri" w:hAnsi="Tahoma" w:cs="Tahoma"/>
          <w:sz w:val="24"/>
          <w:szCs w:val="24"/>
        </w:rPr>
        <w:t>5</w:t>
      </w:r>
      <w:r w:rsidRPr="00B62192">
        <w:rPr>
          <w:rFonts w:ascii="Tahoma" w:eastAsia="Calibri" w:hAnsi="Tahoma" w:cs="Tahoma"/>
          <w:sz w:val="24"/>
          <w:szCs w:val="24"/>
        </w:rPr>
        <w:t xml:space="preserve"> r.</w:t>
      </w:r>
    </w:p>
    <w:p w14:paraId="1A236C52" w14:textId="77777777" w:rsidR="00B62192" w:rsidRPr="00B62192" w:rsidRDefault="00B62192" w:rsidP="00B62192">
      <w:pPr>
        <w:numPr>
          <w:ilvl w:val="0"/>
          <w:numId w:val="3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konkursie - należy przez to rozumieć otwarty konkurs ofert.</w:t>
      </w:r>
    </w:p>
    <w:p w14:paraId="5BFF4D58" w14:textId="77777777" w:rsidR="00B62192" w:rsidRPr="00B62192" w:rsidRDefault="00B62192" w:rsidP="00B62192">
      <w:pPr>
        <w:numPr>
          <w:ilvl w:val="0"/>
          <w:numId w:val="2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Program obejmuje współpracę Gminy Rybczewice z organizacjami działającymi na rzecz Gminy Rybczewice i jej mieszkańców.</w:t>
      </w:r>
    </w:p>
    <w:p w14:paraId="6C4714B7" w14:textId="77777777" w:rsidR="00B62192" w:rsidRPr="00B62192" w:rsidRDefault="00B62192" w:rsidP="00B62192">
      <w:pPr>
        <w:ind w:left="720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14:paraId="7DF291F5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Cel główny i cele szczegółowe.</w:t>
      </w:r>
    </w:p>
    <w:p w14:paraId="5DD67058" w14:textId="77777777" w:rsidR="00B62192" w:rsidRPr="00B62192" w:rsidRDefault="00B62192" w:rsidP="00B62192">
      <w:pPr>
        <w:ind w:left="1080"/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</w:p>
    <w:p w14:paraId="06A0C20E" w14:textId="77777777" w:rsidR="00B62192" w:rsidRPr="00B62192" w:rsidRDefault="00B62192" w:rsidP="00B62192">
      <w:pPr>
        <w:numPr>
          <w:ilvl w:val="0"/>
          <w:numId w:val="4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Celem głównym programu jest wspieranie przez Gminę Rybczewice działań organizacji oraz budowanie i umacnianie partnerstwa pomiędzy samorządem a organizacjami pozarządowymi.</w:t>
      </w:r>
    </w:p>
    <w:p w14:paraId="60413DA5" w14:textId="77777777" w:rsidR="00B62192" w:rsidRPr="00B62192" w:rsidRDefault="00B62192" w:rsidP="00B62192">
      <w:pPr>
        <w:numPr>
          <w:ilvl w:val="0"/>
          <w:numId w:val="4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Celami szczegółowymi są:</w:t>
      </w:r>
    </w:p>
    <w:p w14:paraId="41E6C360" w14:textId="77777777" w:rsidR="00B62192" w:rsidRPr="00B62192" w:rsidRDefault="00B62192" w:rsidP="00B62192">
      <w:pPr>
        <w:numPr>
          <w:ilvl w:val="0"/>
          <w:numId w:val="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Wspieranie działań na rzecz umacniania istniejących i pobudzania nowych inicjatyw związanych z powstawaniem nowych organizacji pozarządowych.</w:t>
      </w:r>
    </w:p>
    <w:p w14:paraId="4CE20AF2" w14:textId="77777777" w:rsidR="00B62192" w:rsidRPr="00B62192" w:rsidRDefault="00B62192" w:rsidP="00B62192">
      <w:pPr>
        <w:numPr>
          <w:ilvl w:val="0"/>
          <w:numId w:val="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lastRenderedPageBreak/>
        <w:t>Poprawa jakości życia, poprzez pełniejsze zaspokajanie potrzeb mieszkańców gminy.</w:t>
      </w:r>
    </w:p>
    <w:p w14:paraId="16CAD449" w14:textId="77777777" w:rsidR="00B62192" w:rsidRPr="00B62192" w:rsidRDefault="00B62192" w:rsidP="00B62192">
      <w:pPr>
        <w:numPr>
          <w:ilvl w:val="0"/>
          <w:numId w:val="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Integracja podmiotów realizujących zadania publiczne.</w:t>
      </w:r>
    </w:p>
    <w:p w14:paraId="7E3EBD59" w14:textId="77777777" w:rsidR="00B62192" w:rsidRPr="00B62192" w:rsidRDefault="00B62192" w:rsidP="00B62192">
      <w:pPr>
        <w:numPr>
          <w:ilvl w:val="0"/>
          <w:numId w:val="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Wzmacnianie potencjału organizacji pozarządowych.</w:t>
      </w:r>
    </w:p>
    <w:p w14:paraId="47F2EE73" w14:textId="77777777" w:rsidR="00B62192" w:rsidRPr="00B62192" w:rsidRDefault="00B62192" w:rsidP="00B62192">
      <w:pPr>
        <w:numPr>
          <w:ilvl w:val="0"/>
          <w:numId w:val="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Umacnianie w społeczeństwie świadomości poczucia odpowiedzialności za rozwój lokalnego środowiska.</w:t>
      </w:r>
    </w:p>
    <w:p w14:paraId="4DB29A01" w14:textId="77777777" w:rsidR="00B62192" w:rsidRPr="00B62192" w:rsidRDefault="00B62192" w:rsidP="00B62192">
      <w:pPr>
        <w:ind w:left="1800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14:paraId="57CAE53D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Realizatorzy programu</w:t>
      </w:r>
    </w:p>
    <w:p w14:paraId="1DC93CF0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Realizatorami programu są:</w:t>
      </w:r>
    </w:p>
    <w:p w14:paraId="4C338C9E" w14:textId="77777777" w:rsidR="00B62192" w:rsidRPr="00B62192" w:rsidRDefault="00B62192" w:rsidP="00B62192">
      <w:pPr>
        <w:numPr>
          <w:ilvl w:val="0"/>
          <w:numId w:val="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Rada Gminy – jako organ stanowiący samorządu gminy.</w:t>
      </w:r>
    </w:p>
    <w:p w14:paraId="70A66389" w14:textId="77777777" w:rsidR="00B62192" w:rsidRPr="00B62192" w:rsidRDefault="00B62192" w:rsidP="00B62192">
      <w:pPr>
        <w:numPr>
          <w:ilvl w:val="0"/>
          <w:numId w:val="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Wójt Gminy – jako organ wykonawczy samorządu gminy.</w:t>
      </w:r>
    </w:p>
    <w:p w14:paraId="3A456C51" w14:textId="77777777" w:rsidR="00B62192" w:rsidRPr="00B62192" w:rsidRDefault="00B62192" w:rsidP="00B62192">
      <w:pPr>
        <w:numPr>
          <w:ilvl w:val="0"/>
          <w:numId w:val="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Organizacje pozarządowe zainteresowane współpracą z gminą.</w:t>
      </w:r>
    </w:p>
    <w:p w14:paraId="1459287C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Zasady współpracy</w:t>
      </w:r>
    </w:p>
    <w:p w14:paraId="3B72D458" w14:textId="77777777" w:rsidR="00B62192" w:rsidRPr="00B62192" w:rsidRDefault="00B62192" w:rsidP="00B62192">
      <w:pPr>
        <w:ind w:left="1080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Współpraca z organizacjami pozarządowymi w gminie opiera się na zasadach określonych w art.5 ust. 3 ustawy o działalności pożytku publicznego i o wolontariacie tj:</w:t>
      </w:r>
    </w:p>
    <w:p w14:paraId="3F490FC2" w14:textId="77777777" w:rsidR="00B62192" w:rsidRPr="00B62192" w:rsidRDefault="00B62192" w:rsidP="00B62192">
      <w:pPr>
        <w:numPr>
          <w:ilvl w:val="0"/>
          <w:numId w:val="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Pomocniczości – samorząd udziela pomocy organizacjom pozarządowym w niezbędnym zakresie, uzasadnionym potrzebami wspólnoty samorządowej.</w:t>
      </w:r>
    </w:p>
    <w:p w14:paraId="70EE4C82" w14:textId="77777777" w:rsidR="00B62192" w:rsidRPr="00B62192" w:rsidRDefault="00B62192" w:rsidP="00B62192">
      <w:pPr>
        <w:numPr>
          <w:ilvl w:val="0"/>
          <w:numId w:val="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Partnerstwa – współpraca równorzędnych dla siebie podmiotów w rozwiązywaniu wspólnie zdefiniowanych problemów i osiąganiu razem wytyczonych celów.</w:t>
      </w:r>
    </w:p>
    <w:p w14:paraId="00F9F890" w14:textId="77777777" w:rsidR="00B62192" w:rsidRPr="00B62192" w:rsidRDefault="00B62192" w:rsidP="00B62192">
      <w:pPr>
        <w:numPr>
          <w:ilvl w:val="0"/>
          <w:numId w:val="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Suwerenności – stosunki pomiędzy gminą a organizacjami kształtowane będą z poszanowaniem wzajemnej autonomii i niezależności w swojej działalności statutowej.</w:t>
      </w:r>
    </w:p>
    <w:p w14:paraId="10C15DFE" w14:textId="77777777" w:rsidR="00B62192" w:rsidRPr="00B62192" w:rsidRDefault="00B62192" w:rsidP="00B62192">
      <w:pPr>
        <w:numPr>
          <w:ilvl w:val="0"/>
          <w:numId w:val="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Efektywności – wspólne dążenie do osiągnięcia możliwie najlepszych efektów realizacji zadań publicznych.</w:t>
      </w:r>
    </w:p>
    <w:p w14:paraId="653F9D28" w14:textId="77777777" w:rsidR="00B62192" w:rsidRPr="00B62192" w:rsidRDefault="00B62192" w:rsidP="00B62192">
      <w:pPr>
        <w:numPr>
          <w:ilvl w:val="0"/>
          <w:numId w:val="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Uczciwej konkurencji – równe traktowanie wszystkich podmiotów w zakresie wykonywanych działań.</w:t>
      </w:r>
    </w:p>
    <w:p w14:paraId="547D029A" w14:textId="77777777" w:rsidR="00B62192" w:rsidRPr="00B62192" w:rsidRDefault="00B62192" w:rsidP="00B62192">
      <w:pPr>
        <w:numPr>
          <w:ilvl w:val="0"/>
          <w:numId w:val="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Jawności – wszystkie możliwości współpracy gminy z organizacjami są powszechnie wiadome i dostępne oraz jasne i zrozumiałe w zakresie stosowanych procedur i kryteriów podejmowania decyzji.</w:t>
      </w:r>
    </w:p>
    <w:p w14:paraId="5AD9A1DD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Formy współpracy</w:t>
      </w:r>
    </w:p>
    <w:p w14:paraId="6A2385E8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Gmina Rybczewice, podejmuje współpracę z organizacjami w formie:</w:t>
      </w:r>
    </w:p>
    <w:p w14:paraId="6FD50153" w14:textId="77777777" w:rsidR="00B62192" w:rsidRPr="00B62192" w:rsidRDefault="00B62192" w:rsidP="00B62192">
      <w:pPr>
        <w:numPr>
          <w:ilvl w:val="0"/>
          <w:numId w:val="8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Zlecania organizacjom realizacji zadań publicznych na zasadach określonych w ustawie poprzez powierzanie lub wspieranie wykonywania zadań wraz z udzieleniem dotacji na dofinansowanie ich realizacji </w:t>
      </w:r>
    </w:p>
    <w:p w14:paraId="59A0CA82" w14:textId="77777777" w:rsidR="00B62192" w:rsidRPr="00B62192" w:rsidRDefault="00B62192" w:rsidP="00B62192">
      <w:pPr>
        <w:numPr>
          <w:ilvl w:val="0"/>
          <w:numId w:val="8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Wzajemnego informowania się o planowanych kierunkach działalności i realizowanych działaniach poprzez:</w:t>
      </w:r>
    </w:p>
    <w:p w14:paraId="0885B2B9" w14:textId="77777777" w:rsidR="00B62192" w:rsidRPr="00B62192" w:rsidRDefault="00B62192" w:rsidP="00B62192">
      <w:pPr>
        <w:numPr>
          <w:ilvl w:val="0"/>
          <w:numId w:val="10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lastRenderedPageBreak/>
        <w:t>Organizowanie spotkań dotyczących ogólnych zasad współpracy i konkretnych zagadnień związanych z realizacja programu.</w:t>
      </w:r>
    </w:p>
    <w:p w14:paraId="0C26205A" w14:textId="77777777" w:rsidR="00B62192" w:rsidRPr="00B62192" w:rsidRDefault="00B62192" w:rsidP="00B62192">
      <w:pPr>
        <w:numPr>
          <w:ilvl w:val="0"/>
          <w:numId w:val="10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Przekazywanie informacji o dostępnych programach pomocowych, szkoleniach, konferencjach oraz dotacjach z innych źródeł niż budżet Gminy.</w:t>
      </w:r>
    </w:p>
    <w:p w14:paraId="2DB3D891" w14:textId="77777777" w:rsidR="00B62192" w:rsidRPr="00B62192" w:rsidRDefault="00B62192" w:rsidP="00B62192">
      <w:pPr>
        <w:numPr>
          <w:ilvl w:val="0"/>
          <w:numId w:val="10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Publikowanie ważnych informacji na stronach internetowych Gminy i w Biuletynie Informacji Publicznej.</w:t>
      </w:r>
    </w:p>
    <w:p w14:paraId="6787EB2B" w14:textId="77777777" w:rsidR="00B62192" w:rsidRPr="00B62192" w:rsidRDefault="00B62192" w:rsidP="00B62192">
      <w:pPr>
        <w:numPr>
          <w:ilvl w:val="0"/>
          <w:numId w:val="8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Konsultowanie z organizacjami projektów aktów prawa miejscowego stanowionego przez Radę Gminy w dziedzinach dotyczących działalności statutowych tych organizacji.</w:t>
      </w:r>
    </w:p>
    <w:p w14:paraId="6455CF2C" w14:textId="77777777" w:rsidR="00B62192" w:rsidRPr="00B62192" w:rsidRDefault="00B62192" w:rsidP="00B62192">
      <w:pPr>
        <w:numPr>
          <w:ilvl w:val="0"/>
          <w:numId w:val="8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Tworzenie w miarę potrzeby wspólnych zespołów o charakterze doradczym i inicjatywnym, złożonych z przedstawicieli organizacji oraz właściwych organów Gminy.</w:t>
      </w:r>
    </w:p>
    <w:p w14:paraId="4AF9C32B" w14:textId="77777777" w:rsidR="00B62192" w:rsidRPr="00B62192" w:rsidRDefault="00B62192" w:rsidP="00B62192">
      <w:pPr>
        <w:numPr>
          <w:ilvl w:val="0"/>
          <w:numId w:val="8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Prowadzenie wspólnych przedsięwzięć np. organizacja imprez kulturalno – promocyjnych dotyczących gminy.</w:t>
      </w:r>
    </w:p>
    <w:p w14:paraId="6AC12FF2" w14:textId="77777777" w:rsidR="00B62192" w:rsidRPr="00B62192" w:rsidRDefault="00B62192" w:rsidP="00B62192">
      <w:pPr>
        <w:numPr>
          <w:ilvl w:val="0"/>
          <w:numId w:val="8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Udostępnianie obiektów gminnych do realizacji zadań publicznych na preferencyjnych zasadach w szczególności pomieszczeń na spotkania i zebrania.</w:t>
      </w:r>
    </w:p>
    <w:p w14:paraId="10594343" w14:textId="77777777" w:rsidR="00B62192" w:rsidRPr="00B62192" w:rsidRDefault="00B62192" w:rsidP="00B62192">
      <w:pPr>
        <w:numPr>
          <w:ilvl w:val="0"/>
          <w:numId w:val="8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Udzielanie w miarę możliwości wsparcia technicznego, organizacyjnego i merytorycznego.  </w:t>
      </w:r>
    </w:p>
    <w:p w14:paraId="4B762DD7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Priorytetowe zadania publiczne.</w:t>
      </w:r>
    </w:p>
    <w:p w14:paraId="0FC97C68" w14:textId="77777777" w:rsidR="00B62192" w:rsidRPr="00B62192" w:rsidRDefault="00B62192" w:rsidP="00B62192">
      <w:pPr>
        <w:numPr>
          <w:ilvl w:val="0"/>
          <w:numId w:val="11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Współpraca Gminy z podmiotami Programu dotyczy zadań określonych w art. 4 ustawy w części dotyczącej zadań o charakterze Gminy.</w:t>
      </w:r>
    </w:p>
    <w:p w14:paraId="3FB65974" w14:textId="44C0D720" w:rsidR="00B62192" w:rsidRPr="00B62192" w:rsidRDefault="00B62192" w:rsidP="00B62192">
      <w:pPr>
        <w:numPr>
          <w:ilvl w:val="0"/>
          <w:numId w:val="11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Za priorytetowe dla Gminy Rybczewice w roku 202</w:t>
      </w:r>
      <w:r w:rsidR="00AA0766">
        <w:rPr>
          <w:rFonts w:ascii="Tahoma" w:eastAsia="Calibri" w:hAnsi="Tahoma" w:cs="Tahoma"/>
          <w:sz w:val="24"/>
          <w:szCs w:val="24"/>
        </w:rPr>
        <w:t>5</w:t>
      </w:r>
      <w:r w:rsidRPr="00B62192">
        <w:rPr>
          <w:rFonts w:ascii="Tahoma" w:eastAsia="Calibri" w:hAnsi="Tahoma" w:cs="Tahoma"/>
          <w:sz w:val="24"/>
          <w:szCs w:val="24"/>
        </w:rPr>
        <w:t xml:space="preserve"> uznaje się zadania, które mogą być zlecane do realizacji organizacjom prowadzącym działalność statutową w danej dziedzinie:</w:t>
      </w:r>
    </w:p>
    <w:p w14:paraId="51928F68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1) Działalność na rzecz dzieci i młodzieży, w tym wypoczynku dzieci i młodzieży: </w:t>
      </w:r>
    </w:p>
    <w:p w14:paraId="7E946191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a) organizacja wypoczynku dla dzieci i młodzieży w formie obozów i kolonii; </w:t>
      </w:r>
    </w:p>
    <w:p w14:paraId="1D70013F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b) organizacja różnych form wypoczynku dla dzieci i młodzieży w okresie wakacji.</w:t>
      </w:r>
    </w:p>
    <w:p w14:paraId="6CEC943E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2) Działania z zakresu wspierania i upowszechniania kultury fizycznej: </w:t>
      </w:r>
    </w:p>
    <w:p w14:paraId="4AFFFDDE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a) popularyzacja sportu wśród dzieci i młodzieży poprzez organizację lokalnych imprez sportowych i sportowo-rekreacyjnych; </w:t>
      </w:r>
    </w:p>
    <w:p w14:paraId="59BB047D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b) szkolenie sportowe dzieci i młodzieży w zakresie piłki nożnej oraz udział we współzawodnictwie sportowym.</w:t>
      </w:r>
    </w:p>
    <w:p w14:paraId="76A81D41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3) Przeciwdziałanie uzależnieniom i patologiom społecznym. </w:t>
      </w:r>
    </w:p>
    <w:p w14:paraId="2A772B65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</w:p>
    <w:p w14:paraId="38C88102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Okres realizacji projektu</w:t>
      </w:r>
    </w:p>
    <w:p w14:paraId="7F09EFDB" w14:textId="763FCC0B" w:rsidR="00B62192" w:rsidRPr="00B62192" w:rsidRDefault="00B62192" w:rsidP="00B62192">
      <w:pPr>
        <w:ind w:left="1080"/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lastRenderedPageBreak/>
        <w:t>Program współpracy organów gminy z organizacjami pozarządowymi będzie realizowany w 202</w:t>
      </w:r>
      <w:r w:rsidR="00AC4FBC">
        <w:rPr>
          <w:rFonts w:ascii="Tahoma" w:eastAsia="Calibri" w:hAnsi="Tahoma" w:cs="Tahoma"/>
          <w:sz w:val="24"/>
          <w:szCs w:val="24"/>
        </w:rPr>
        <w:t>5</w:t>
      </w:r>
      <w:r w:rsidRPr="00B62192">
        <w:rPr>
          <w:rFonts w:ascii="Tahoma" w:eastAsia="Calibri" w:hAnsi="Tahoma" w:cs="Tahoma"/>
          <w:sz w:val="24"/>
          <w:szCs w:val="24"/>
        </w:rPr>
        <w:t xml:space="preserve"> r.</w:t>
      </w:r>
    </w:p>
    <w:p w14:paraId="3B43A55C" w14:textId="77777777" w:rsidR="00B62192" w:rsidRPr="00B62192" w:rsidRDefault="00B62192" w:rsidP="00B62192">
      <w:pPr>
        <w:ind w:left="1080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14:paraId="2D2B9D8E" w14:textId="77777777" w:rsidR="00B62192" w:rsidRPr="00B62192" w:rsidRDefault="00B62192" w:rsidP="00B62192">
      <w:pPr>
        <w:ind w:left="1080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14:paraId="7D480FF9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Sposób realizacji Programu.</w:t>
      </w:r>
    </w:p>
    <w:p w14:paraId="5099B6EC" w14:textId="77777777" w:rsidR="00B62192" w:rsidRPr="00B62192" w:rsidRDefault="00B62192" w:rsidP="00B62192">
      <w:pPr>
        <w:numPr>
          <w:ilvl w:val="0"/>
          <w:numId w:val="13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Przeprowadzanie otwartych konkursów ofert odbywa się według następujących zasad:</w:t>
      </w:r>
    </w:p>
    <w:p w14:paraId="340B5221" w14:textId="77777777" w:rsidR="00B62192" w:rsidRPr="00B62192" w:rsidRDefault="00B62192" w:rsidP="00B62192">
      <w:pPr>
        <w:numPr>
          <w:ilvl w:val="0"/>
          <w:numId w:val="14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Zlecanie realizacji zadań gminy organizacjom obejmuje w pierwszej kolejności zadania priorytetowe i odbywać się będzie po przeprowadzeniu otwartego konkursu ofert ogłoszonego przez Wójta, chyba że przepisy odrębne przewidują inny tryb zlecania.</w:t>
      </w:r>
    </w:p>
    <w:p w14:paraId="315A8006" w14:textId="77777777" w:rsidR="00B62192" w:rsidRPr="00B62192" w:rsidRDefault="00B62192" w:rsidP="00B62192">
      <w:pPr>
        <w:numPr>
          <w:ilvl w:val="0"/>
          <w:numId w:val="14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 Postepowanie o udzielenie dotacji prowadzone będzie na podstawie wyboru najkorzystniejszej oferty w oparciu o zasadę jawności i uczciwej konkurencji</w:t>
      </w:r>
    </w:p>
    <w:p w14:paraId="77EE3D51" w14:textId="77777777" w:rsidR="00B62192" w:rsidRPr="00B62192" w:rsidRDefault="00B62192" w:rsidP="00B62192">
      <w:pPr>
        <w:numPr>
          <w:ilvl w:val="0"/>
          <w:numId w:val="14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Warunki realizacji zadań określone zostaną w umowie zawartej z uprawnionym podmiotem.</w:t>
      </w:r>
    </w:p>
    <w:p w14:paraId="09B35626" w14:textId="77777777" w:rsidR="00B62192" w:rsidRPr="00B62192" w:rsidRDefault="00B62192" w:rsidP="00B62192">
      <w:pPr>
        <w:numPr>
          <w:ilvl w:val="0"/>
          <w:numId w:val="14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Otwarty konkurs ofert ogłasza się w Biuletynie Informacji Publicznej na stronie internetowej gminy i na tablicy ogłoszeń Urzędu Gminy Rybczewice.</w:t>
      </w:r>
    </w:p>
    <w:p w14:paraId="3FFC9DE3" w14:textId="77777777" w:rsidR="00B62192" w:rsidRPr="00B62192" w:rsidRDefault="00B62192" w:rsidP="00B62192">
      <w:pPr>
        <w:numPr>
          <w:ilvl w:val="0"/>
          <w:numId w:val="14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Konkurs ofert prowadzi komisja konkursowa powołana przez Wójta Gminy Rybczewice.</w:t>
      </w:r>
    </w:p>
    <w:p w14:paraId="5941DC23" w14:textId="77777777" w:rsidR="00B62192" w:rsidRPr="00B62192" w:rsidRDefault="00B62192" w:rsidP="00B62192">
      <w:pPr>
        <w:numPr>
          <w:ilvl w:val="0"/>
          <w:numId w:val="13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Współpraca Gminy Rybczewice z organizacjami w ramach Programu obejmuje działania o charakterze finansowym i pozafinansowym,</w:t>
      </w:r>
    </w:p>
    <w:p w14:paraId="4EA72047" w14:textId="77777777" w:rsidR="00B62192" w:rsidRPr="00B62192" w:rsidRDefault="00B62192" w:rsidP="00B62192">
      <w:pPr>
        <w:numPr>
          <w:ilvl w:val="0"/>
          <w:numId w:val="13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Wójt Gminy może zlecić organizacji realizację zadania publicznego- na wniosek tej organizacji z pominięciem otwartego konkursu ofert. Szczegółowe warunki oraz tryb przyznawania dofinansowania określa art. 19a ustawy.</w:t>
      </w:r>
    </w:p>
    <w:p w14:paraId="7C8E1D67" w14:textId="77777777" w:rsidR="00B62192" w:rsidRPr="00B62192" w:rsidRDefault="00B62192" w:rsidP="00B62192">
      <w:pPr>
        <w:ind w:left="720"/>
        <w:contextualSpacing/>
        <w:jc w:val="both"/>
        <w:rPr>
          <w:rFonts w:ascii="Tahoma" w:eastAsia="Calibri" w:hAnsi="Tahoma" w:cs="Tahoma"/>
          <w:sz w:val="24"/>
          <w:szCs w:val="24"/>
        </w:rPr>
      </w:pPr>
    </w:p>
    <w:p w14:paraId="730B01E9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Zasady działania komisji konkursowej</w:t>
      </w:r>
    </w:p>
    <w:p w14:paraId="08552D7A" w14:textId="77777777" w:rsidR="00B62192" w:rsidRPr="00B62192" w:rsidRDefault="00B62192" w:rsidP="00B62192">
      <w:pPr>
        <w:numPr>
          <w:ilvl w:val="0"/>
          <w:numId w:val="1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Komisja sprawdza, czy oferty spełniają warunki formalne określone w ustawie i ogłoszeniu o otwartym konkursie ofert.</w:t>
      </w:r>
    </w:p>
    <w:p w14:paraId="46BE4F1A" w14:textId="77777777" w:rsidR="00B62192" w:rsidRPr="00B62192" w:rsidRDefault="00B62192" w:rsidP="00B62192">
      <w:pPr>
        <w:numPr>
          <w:ilvl w:val="0"/>
          <w:numId w:val="1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Po dokonaniu oceny formalnej członkowie komisji dokonują indywidualnej oceny ofert</w:t>
      </w:r>
    </w:p>
    <w:p w14:paraId="0DED719D" w14:textId="77777777" w:rsidR="00B62192" w:rsidRPr="00B62192" w:rsidRDefault="00B62192" w:rsidP="00B62192">
      <w:pPr>
        <w:numPr>
          <w:ilvl w:val="0"/>
          <w:numId w:val="1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Komisja ocenia oferty przyznając liczbę punktów od 0 do 10</w:t>
      </w:r>
    </w:p>
    <w:p w14:paraId="692C4D5A" w14:textId="77777777" w:rsidR="00B62192" w:rsidRPr="00B62192" w:rsidRDefault="00B62192" w:rsidP="00B62192">
      <w:pPr>
        <w:numPr>
          <w:ilvl w:val="0"/>
          <w:numId w:val="1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Średnia liczbę punktów całego składu komisji wpisuje się do rubryki oferty.</w:t>
      </w:r>
    </w:p>
    <w:p w14:paraId="63A0742C" w14:textId="77777777" w:rsidR="00B62192" w:rsidRPr="00B62192" w:rsidRDefault="00B62192" w:rsidP="00B62192">
      <w:pPr>
        <w:numPr>
          <w:ilvl w:val="0"/>
          <w:numId w:val="1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Do oferty podmiotów, które uzyskały największą liczbę punktów wpisuje się propozycję zawarcia umowy z tym podmiotem, kwotę proponowanej dotacji oraz uzasadnienie wyboru oferty. Rekomendację podpisują wszyscy członkowie komisji obecni przy ocenie ofert.</w:t>
      </w:r>
    </w:p>
    <w:p w14:paraId="1D95AD34" w14:textId="77777777" w:rsidR="00B62192" w:rsidRPr="00B62192" w:rsidRDefault="00B62192" w:rsidP="00B62192">
      <w:pPr>
        <w:numPr>
          <w:ilvl w:val="0"/>
          <w:numId w:val="1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Ostateczna decyzję o zleceniu zadania i udzieleniu dotacji podejmuje Wójt Gminy, po zapoznaniu się z dokumentacja otwartego konkursu ofert.</w:t>
      </w:r>
    </w:p>
    <w:p w14:paraId="122268FA" w14:textId="77777777" w:rsidR="00B62192" w:rsidRPr="00B62192" w:rsidRDefault="00B62192" w:rsidP="00B62192">
      <w:pPr>
        <w:numPr>
          <w:ilvl w:val="0"/>
          <w:numId w:val="1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Każdą czynność komisji konkursowej wpisuje się do protokołu z posiedzenia, zawierającego w szczególności:</w:t>
      </w:r>
    </w:p>
    <w:p w14:paraId="4D22046E" w14:textId="77777777" w:rsidR="00B62192" w:rsidRPr="00B62192" w:rsidRDefault="00B62192" w:rsidP="00B62192">
      <w:pPr>
        <w:numPr>
          <w:ilvl w:val="0"/>
          <w:numId w:val="1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Datę konkursu, </w:t>
      </w:r>
    </w:p>
    <w:p w14:paraId="2D10BFFC" w14:textId="77777777" w:rsidR="00B62192" w:rsidRPr="00B62192" w:rsidRDefault="00B62192" w:rsidP="00B62192">
      <w:pPr>
        <w:numPr>
          <w:ilvl w:val="0"/>
          <w:numId w:val="1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Skład komisji,</w:t>
      </w:r>
    </w:p>
    <w:p w14:paraId="76A20015" w14:textId="77777777" w:rsidR="00B62192" w:rsidRPr="00B62192" w:rsidRDefault="00B62192" w:rsidP="00B62192">
      <w:pPr>
        <w:numPr>
          <w:ilvl w:val="0"/>
          <w:numId w:val="1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lastRenderedPageBreak/>
        <w:t>Nazwy podmiotów oraz nazwy zadań, na które zostały złożone oferty w konkursie.</w:t>
      </w:r>
    </w:p>
    <w:p w14:paraId="3FEA2828" w14:textId="77777777" w:rsidR="00B62192" w:rsidRPr="00B62192" w:rsidRDefault="00B62192" w:rsidP="00B62192">
      <w:pPr>
        <w:numPr>
          <w:ilvl w:val="0"/>
          <w:numId w:val="1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 xml:space="preserve">Liczbę punktów przyznanych poszczególnym podmiotom wraz z uzasadnieniem, </w:t>
      </w:r>
    </w:p>
    <w:p w14:paraId="15134A32" w14:textId="77777777" w:rsidR="00B62192" w:rsidRPr="00B62192" w:rsidRDefault="00B62192" w:rsidP="00B62192">
      <w:pPr>
        <w:numPr>
          <w:ilvl w:val="0"/>
          <w:numId w:val="1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Warunki realizacji zadań określone podmiotowi, który rekomenduje komisja,</w:t>
      </w:r>
    </w:p>
    <w:p w14:paraId="20121477" w14:textId="77777777" w:rsidR="00B62192" w:rsidRPr="00B62192" w:rsidRDefault="00B62192" w:rsidP="00B62192">
      <w:pPr>
        <w:numPr>
          <w:ilvl w:val="0"/>
          <w:numId w:val="16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Podpisy członków komisji.</w:t>
      </w:r>
    </w:p>
    <w:p w14:paraId="70A7EAD3" w14:textId="77777777" w:rsidR="00B62192" w:rsidRPr="00B62192" w:rsidRDefault="00B62192" w:rsidP="00B62192">
      <w:pPr>
        <w:numPr>
          <w:ilvl w:val="0"/>
          <w:numId w:val="15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Przewodniczący komisji niezwłocznie po zakończeniu prac komisji przekazuje całość dokumentacji konkursowej Wójtowi Gminy celem zatwierdzenia wyboru ofert.</w:t>
      </w:r>
    </w:p>
    <w:p w14:paraId="74E8996F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Wysokość środków przeznaczonych na realizację programu</w:t>
      </w:r>
    </w:p>
    <w:p w14:paraId="1A533009" w14:textId="205F22D8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Wysokość środków przeznaczonych na realizację zadań publicznych objętych niniejszym programem na 202</w:t>
      </w:r>
      <w:r w:rsidR="00AC4FBC">
        <w:rPr>
          <w:rFonts w:ascii="Tahoma" w:eastAsia="Calibri" w:hAnsi="Tahoma" w:cs="Tahoma"/>
          <w:sz w:val="24"/>
          <w:szCs w:val="24"/>
        </w:rPr>
        <w:t>5</w:t>
      </w:r>
      <w:r w:rsidRPr="00B62192">
        <w:rPr>
          <w:rFonts w:ascii="Tahoma" w:eastAsia="Calibri" w:hAnsi="Tahoma" w:cs="Tahoma"/>
          <w:sz w:val="24"/>
          <w:szCs w:val="24"/>
        </w:rPr>
        <w:t xml:space="preserve"> r. wynosi </w:t>
      </w:r>
      <w:r w:rsidR="00671A69">
        <w:rPr>
          <w:rFonts w:ascii="Tahoma" w:eastAsia="Calibri" w:hAnsi="Tahoma" w:cs="Tahoma"/>
          <w:sz w:val="24"/>
          <w:szCs w:val="24"/>
        </w:rPr>
        <w:t>105</w:t>
      </w:r>
      <w:r w:rsidRPr="00B62192">
        <w:rPr>
          <w:rFonts w:ascii="Tahoma" w:eastAsia="Calibri" w:hAnsi="Tahoma" w:cs="Tahoma"/>
          <w:sz w:val="24"/>
          <w:szCs w:val="24"/>
        </w:rPr>
        <w:t xml:space="preserve"> 000,00 zł.</w:t>
      </w:r>
    </w:p>
    <w:p w14:paraId="046694BA" w14:textId="77777777" w:rsidR="00B62192" w:rsidRP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Sposób oceny realizacji programu.</w:t>
      </w:r>
    </w:p>
    <w:p w14:paraId="6E6453AC" w14:textId="77777777" w:rsidR="00B62192" w:rsidRP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Ocena realizacji programu jest dokonywana według mierników efektywności realizacji programu :</w:t>
      </w:r>
    </w:p>
    <w:p w14:paraId="19EADEDB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Liczby konkursów,</w:t>
      </w:r>
    </w:p>
    <w:p w14:paraId="6274244A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Liczby ofert złożonych w otwartych konkursach ofert,</w:t>
      </w:r>
    </w:p>
    <w:p w14:paraId="1CA11595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Liczby umów zawartych na realizację zadań publicznych, z podziałem na zawarte po przeprowadzeniu konkursu i w trybie pozakonkursowym,</w:t>
      </w:r>
    </w:p>
    <w:p w14:paraId="6AC5C1C7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Liczby umów, które nie zostały zrealizowane ( rozwiązane, zerwane lub unieważnione),</w:t>
      </w:r>
    </w:p>
    <w:p w14:paraId="3FA7E887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Ilości zadań, których realizację zlecono organizacjom pozarządowym w oparciu o środki budżetowe,</w:t>
      </w:r>
    </w:p>
    <w:p w14:paraId="279058FD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Liczbę obszarów zadaniowych,</w:t>
      </w:r>
    </w:p>
    <w:p w14:paraId="67B2A27F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Wysokości środków finansowych przekazanych organizacjom pozarządowym w poszczególnych obszarach zadaniowych z podziałem na umowy zawarte po przeprowadzeniu konkursu i w trybie pozakonkursowym,</w:t>
      </w:r>
    </w:p>
    <w:p w14:paraId="4B10D201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Liczbę organizacji realizujących zadania publiczne w oparciu o środki budżetowe,</w:t>
      </w:r>
    </w:p>
    <w:p w14:paraId="5F555178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Liczbę wspólnie realizowanych zadań.</w:t>
      </w:r>
    </w:p>
    <w:p w14:paraId="67235204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Wysokości środków finansowych przeznaczonych przez organizacje na realizację zadań publicznych, z podziałem na umowy zawarte po przeprowadzeniu konkursu i w trybie pozakonkursowym,</w:t>
      </w:r>
    </w:p>
    <w:p w14:paraId="510E5318" w14:textId="77777777" w:rsidR="00B62192" w:rsidRPr="00B62192" w:rsidRDefault="00B62192" w:rsidP="00B62192">
      <w:pPr>
        <w:numPr>
          <w:ilvl w:val="0"/>
          <w:numId w:val="17"/>
        </w:numPr>
        <w:contextualSpacing/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Wysokość budżetowych środków finansowych przeznaczonych na realizacje programu.</w:t>
      </w:r>
    </w:p>
    <w:p w14:paraId="2D96B249" w14:textId="6905AE1B" w:rsidR="00B62192" w:rsidRDefault="00B62192" w:rsidP="00B62192">
      <w:pPr>
        <w:numPr>
          <w:ilvl w:val="0"/>
          <w:numId w:val="1"/>
        </w:numPr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  <w:r w:rsidRPr="00B62192">
        <w:rPr>
          <w:rFonts w:ascii="Tahoma" w:eastAsia="Calibri" w:hAnsi="Tahoma" w:cs="Tahoma"/>
          <w:sz w:val="24"/>
          <w:szCs w:val="24"/>
          <w:u w:val="single"/>
        </w:rPr>
        <w:t>Sposób tworzenia programu oraz przebieg konsultacji.</w:t>
      </w:r>
    </w:p>
    <w:p w14:paraId="19F52F82" w14:textId="77777777" w:rsidR="00B62192" w:rsidRPr="00B62192" w:rsidRDefault="00B62192" w:rsidP="00B62192">
      <w:pPr>
        <w:ind w:left="1080"/>
        <w:contextualSpacing/>
        <w:jc w:val="both"/>
        <w:rPr>
          <w:rFonts w:ascii="Tahoma" w:eastAsia="Calibri" w:hAnsi="Tahoma" w:cs="Tahoma"/>
          <w:sz w:val="24"/>
          <w:szCs w:val="24"/>
          <w:u w:val="single"/>
        </w:rPr>
      </w:pPr>
    </w:p>
    <w:p w14:paraId="094269F2" w14:textId="50BEF80E" w:rsidR="00B62192" w:rsidRDefault="00B62192" w:rsidP="00B62192">
      <w:pPr>
        <w:jc w:val="both"/>
        <w:rPr>
          <w:rFonts w:ascii="Tahoma" w:eastAsia="Calibri" w:hAnsi="Tahoma" w:cs="Tahoma"/>
          <w:sz w:val="24"/>
          <w:szCs w:val="24"/>
        </w:rPr>
      </w:pPr>
      <w:r w:rsidRPr="00B62192">
        <w:rPr>
          <w:rFonts w:ascii="Tahoma" w:eastAsia="Calibri" w:hAnsi="Tahoma" w:cs="Tahoma"/>
          <w:sz w:val="24"/>
          <w:szCs w:val="24"/>
        </w:rPr>
        <w:t>1.Projekt Programu umieszczony został na tablicy ogłoszeń  Urzędu Gminy Rybczewice i na stronie internetowej pod adresem bip.rybczewice.pl</w:t>
      </w:r>
    </w:p>
    <w:p w14:paraId="141FA5ED" w14:textId="77777777" w:rsidR="00B62192" w:rsidRPr="00D82DD5" w:rsidRDefault="00B62192" w:rsidP="00B621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2. Projekt Programu był konsultowany w trybie określonym w uchwale</w:t>
      </w:r>
      <w:r w:rsidRPr="00D82DD5">
        <w:t xml:space="preserve"> </w:t>
      </w:r>
      <w:r w:rsidRPr="00D82DD5">
        <w:rPr>
          <w:rFonts w:ascii="Tahoma" w:hAnsi="Tahoma" w:cs="Tahoma"/>
          <w:sz w:val="24"/>
          <w:szCs w:val="24"/>
        </w:rPr>
        <w:t>Rady Gminy Rybczewice z dnia 10 listopada 2010 r. w sprawie szczegółowego sposobu konsu</w:t>
      </w:r>
      <w:r>
        <w:rPr>
          <w:rFonts w:ascii="Tahoma" w:hAnsi="Tahoma" w:cs="Tahoma"/>
          <w:sz w:val="24"/>
          <w:szCs w:val="24"/>
        </w:rPr>
        <w:t>ltowania z organizacjami pozarzą</w:t>
      </w:r>
      <w:r w:rsidRPr="00D82DD5">
        <w:rPr>
          <w:rFonts w:ascii="Tahoma" w:hAnsi="Tahoma" w:cs="Tahoma"/>
          <w:sz w:val="24"/>
          <w:szCs w:val="24"/>
        </w:rPr>
        <w:t>dowymi i podmiotami wymienionymi w art. 3</w:t>
      </w:r>
      <w:r>
        <w:rPr>
          <w:rFonts w:ascii="Tahoma" w:hAnsi="Tahoma" w:cs="Tahoma"/>
          <w:sz w:val="24"/>
          <w:szCs w:val="24"/>
        </w:rPr>
        <w:t xml:space="preserve"> ust.3 ustawy o działalności poż</w:t>
      </w:r>
      <w:r w:rsidRPr="00D82DD5">
        <w:rPr>
          <w:rFonts w:ascii="Tahoma" w:hAnsi="Tahoma" w:cs="Tahoma"/>
          <w:sz w:val="24"/>
          <w:szCs w:val="24"/>
        </w:rPr>
        <w:t xml:space="preserve">ytku publicznego i wolontariacie projektów aktów prawa miejscowego w dziedzinach dotyczących działalności statutowej tych organizacji. </w:t>
      </w:r>
    </w:p>
    <w:p w14:paraId="1D2D2EDF" w14:textId="4BC76055" w:rsidR="00B62192" w:rsidRDefault="00B62192" w:rsidP="00B621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Pr="00D82DD5">
        <w:rPr>
          <w:rFonts w:ascii="Tahoma" w:hAnsi="Tahoma" w:cs="Tahoma"/>
          <w:sz w:val="24"/>
          <w:szCs w:val="24"/>
        </w:rPr>
        <w:t>.</w:t>
      </w:r>
      <w:r w:rsidR="000A4FE0">
        <w:rPr>
          <w:rFonts w:ascii="Tahoma" w:hAnsi="Tahoma" w:cs="Tahoma"/>
          <w:sz w:val="24"/>
          <w:szCs w:val="24"/>
        </w:rPr>
        <w:t xml:space="preserve"> Ogłoszenie o konsultacjach, wraz z formularzem ankietowym do zgłaszania uwag i opinii oraz projekt Rocznego programu współpracy Gminy Rybczewice z organizacjami pozarządowymi oraz innymi podmiotami prowadzącymi działalność pożytku publicznego na rok 2025 zosta</w:t>
      </w:r>
      <w:r w:rsidR="00B37DF8">
        <w:rPr>
          <w:rFonts w:ascii="Tahoma" w:hAnsi="Tahoma" w:cs="Tahoma"/>
          <w:sz w:val="24"/>
          <w:szCs w:val="24"/>
        </w:rPr>
        <w:t>ł zamieszczony w Biuletynie Informacji Publicznej oraz tablicy ogłoszeń w Urzędzie Gminy Rybczewice.</w:t>
      </w:r>
    </w:p>
    <w:p w14:paraId="11AC3C50" w14:textId="6DFBEE62" w:rsidR="00B37DF8" w:rsidRDefault="00584771" w:rsidP="00B621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4. </w:t>
      </w:r>
      <w:r w:rsidR="00B37DF8">
        <w:rPr>
          <w:rFonts w:ascii="Tahoma" w:hAnsi="Tahoma" w:cs="Tahoma"/>
          <w:sz w:val="24"/>
          <w:szCs w:val="24"/>
        </w:rPr>
        <w:t>Konsultacje społeczne zostały ogłoszone 12 listopada 2024 r. w celu zebrania uwag i opinii organizacji pozarządowych oraz podmiotów wymienionych w art. 3 ust. 3 ustawy o działalności pożytku publicznego i o wolontariacie</w:t>
      </w:r>
      <w:r w:rsidR="00734E1F">
        <w:rPr>
          <w:rFonts w:ascii="Tahoma" w:hAnsi="Tahoma" w:cs="Tahoma"/>
          <w:sz w:val="24"/>
          <w:szCs w:val="24"/>
        </w:rPr>
        <w:t>. Konsultacje programu trwały od 1</w:t>
      </w:r>
      <w:r w:rsidR="000B23EF">
        <w:rPr>
          <w:rFonts w:ascii="Tahoma" w:hAnsi="Tahoma" w:cs="Tahoma"/>
          <w:sz w:val="24"/>
          <w:szCs w:val="24"/>
        </w:rPr>
        <w:t>3</w:t>
      </w:r>
      <w:r w:rsidR="00734E1F">
        <w:rPr>
          <w:rFonts w:ascii="Tahoma" w:hAnsi="Tahoma" w:cs="Tahoma"/>
          <w:sz w:val="24"/>
          <w:szCs w:val="24"/>
        </w:rPr>
        <w:t xml:space="preserve"> listopada 2024 r. do dnia 22 listopada 2024 r.</w:t>
      </w:r>
    </w:p>
    <w:p w14:paraId="493F1544" w14:textId="7D4C7BD8" w:rsidR="00B62192" w:rsidRDefault="00584771" w:rsidP="00B62192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5. </w:t>
      </w:r>
      <w:r w:rsidR="00B62192">
        <w:rPr>
          <w:rFonts w:ascii="Tahoma" w:hAnsi="Tahoma" w:cs="Tahoma"/>
          <w:sz w:val="24"/>
          <w:szCs w:val="24"/>
        </w:rPr>
        <w:t>W term</w:t>
      </w:r>
      <w:r w:rsidR="00734E1F">
        <w:rPr>
          <w:rFonts w:ascii="Tahoma" w:hAnsi="Tahoma" w:cs="Tahoma"/>
          <w:sz w:val="24"/>
          <w:szCs w:val="24"/>
        </w:rPr>
        <w:t>inie wyznaczonym na przeprowadzenie konsultacji</w:t>
      </w:r>
      <w:r w:rsidR="00B62192">
        <w:rPr>
          <w:rFonts w:ascii="Tahoma" w:hAnsi="Tahoma" w:cs="Tahoma"/>
          <w:sz w:val="24"/>
          <w:szCs w:val="24"/>
        </w:rPr>
        <w:t xml:space="preserve"> o</w:t>
      </w:r>
      <w:r w:rsidR="00B62192" w:rsidRPr="00D82DD5">
        <w:rPr>
          <w:rFonts w:ascii="Tahoma" w:hAnsi="Tahoma" w:cs="Tahoma"/>
          <w:sz w:val="24"/>
          <w:szCs w:val="24"/>
        </w:rPr>
        <w:t>rganizacje nie zgłosiły uwag</w:t>
      </w:r>
      <w:r w:rsidR="00734E1F">
        <w:rPr>
          <w:rFonts w:ascii="Tahoma" w:hAnsi="Tahoma" w:cs="Tahoma"/>
          <w:sz w:val="24"/>
          <w:szCs w:val="24"/>
        </w:rPr>
        <w:t>, propozycji zmian lub uzupełnień</w:t>
      </w:r>
      <w:r w:rsidR="00B62192" w:rsidRPr="00D82DD5">
        <w:rPr>
          <w:rFonts w:ascii="Tahoma" w:hAnsi="Tahoma" w:cs="Tahoma"/>
          <w:sz w:val="24"/>
          <w:szCs w:val="24"/>
        </w:rPr>
        <w:t xml:space="preserve"> treści Programu.</w:t>
      </w:r>
    </w:p>
    <w:p w14:paraId="739A509B" w14:textId="2FF5E86C" w:rsidR="00734E1F" w:rsidRPr="00B62192" w:rsidRDefault="00584771" w:rsidP="00B62192">
      <w:pPr>
        <w:jc w:val="both"/>
        <w:rPr>
          <w:rFonts w:ascii="Tahoma" w:eastAsia="Calibri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6. </w:t>
      </w:r>
      <w:r w:rsidR="00734E1F">
        <w:rPr>
          <w:rFonts w:ascii="Tahoma" w:hAnsi="Tahoma" w:cs="Tahoma"/>
          <w:sz w:val="24"/>
          <w:szCs w:val="24"/>
        </w:rPr>
        <w:t>Konsultacje uważa się za przeprowadzone również w przypadku braku zgłoszeń dotyczących zmian, uwag lub uzupełnień programu.</w:t>
      </w:r>
    </w:p>
    <w:p w14:paraId="53E73112" w14:textId="77777777" w:rsidR="00B62192" w:rsidRPr="00B62192" w:rsidRDefault="00B62192" w:rsidP="00B62192">
      <w:pPr>
        <w:spacing w:after="160" w:line="259" w:lineRule="auto"/>
        <w:rPr>
          <w:rFonts w:ascii="Calibri" w:eastAsia="Calibri" w:hAnsi="Calibri" w:cs="Times New Roman"/>
        </w:rPr>
      </w:pPr>
    </w:p>
    <w:p w14:paraId="2247064F" w14:textId="77777777" w:rsidR="00862D7B" w:rsidRDefault="00862D7B" w:rsidP="005E1152">
      <w:pPr>
        <w:jc w:val="both"/>
        <w:rPr>
          <w:rFonts w:ascii="Tahoma" w:hAnsi="Tahoma" w:cs="Tahoma"/>
          <w:sz w:val="24"/>
          <w:szCs w:val="24"/>
        </w:rPr>
      </w:pPr>
    </w:p>
    <w:p w14:paraId="3D50DD64" w14:textId="77777777" w:rsidR="00B62192" w:rsidRDefault="00B62192" w:rsidP="005E1152">
      <w:pPr>
        <w:jc w:val="both"/>
        <w:rPr>
          <w:rFonts w:ascii="Tahoma" w:hAnsi="Tahoma" w:cs="Tahoma"/>
          <w:sz w:val="24"/>
          <w:szCs w:val="24"/>
        </w:rPr>
      </w:pPr>
    </w:p>
    <w:p w14:paraId="4D086F6B" w14:textId="77777777" w:rsidR="00B62192" w:rsidRDefault="00B62192" w:rsidP="005E1152">
      <w:pPr>
        <w:jc w:val="both"/>
        <w:rPr>
          <w:rFonts w:ascii="Tahoma" w:hAnsi="Tahoma" w:cs="Tahoma"/>
          <w:sz w:val="24"/>
          <w:szCs w:val="24"/>
        </w:rPr>
      </w:pPr>
    </w:p>
    <w:p w14:paraId="459ECEF6" w14:textId="77777777" w:rsidR="00B62192" w:rsidRDefault="00B62192" w:rsidP="005E1152">
      <w:pPr>
        <w:jc w:val="both"/>
        <w:rPr>
          <w:rFonts w:ascii="Tahoma" w:hAnsi="Tahoma" w:cs="Tahoma"/>
          <w:sz w:val="24"/>
          <w:szCs w:val="24"/>
        </w:rPr>
      </w:pPr>
    </w:p>
    <w:p w14:paraId="76114790" w14:textId="77777777" w:rsidR="00B62192" w:rsidRDefault="00B62192" w:rsidP="005E1152">
      <w:pPr>
        <w:jc w:val="both"/>
        <w:rPr>
          <w:rFonts w:ascii="Tahoma" w:hAnsi="Tahoma" w:cs="Tahoma"/>
          <w:sz w:val="24"/>
          <w:szCs w:val="24"/>
        </w:rPr>
      </w:pPr>
    </w:p>
    <w:p w14:paraId="04AA3377" w14:textId="77777777" w:rsidR="00B62192" w:rsidRDefault="00B62192" w:rsidP="005E1152">
      <w:pPr>
        <w:jc w:val="both"/>
        <w:rPr>
          <w:rFonts w:ascii="Tahoma" w:hAnsi="Tahoma" w:cs="Tahoma"/>
          <w:sz w:val="24"/>
          <w:szCs w:val="24"/>
        </w:rPr>
      </w:pPr>
    </w:p>
    <w:p w14:paraId="5C287F61" w14:textId="77777777" w:rsidR="00B62192" w:rsidRDefault="00B62192" w:rsidP="005E1152">
      <w:pPr>
        <w:jc w:val="both"/>
        <w:rPr>
          <w:rFonts w:ascii="Tahoma" w:hAnsi="Tahoma" w:cs="Tahoma"/>
          <w:sz w:val="24"/>
          <w:szCs w:val="24"/>
        </w:rPr>
      </w:pPr>
    </w:p>
    <w:p w14:paraId="0BDB2A0C" w14:textId="77777777" w:rsidR="00B62192" w:rsidRDefault="00B62192" w:rsidP="005E1152">
      <w:pPr>
        <w:jc w:val="both"/>
        <w:rPr>
          <w:rFonts w:ascii="Tahoma" w:hAnsi="Tahoma" w:cs="Tahoma"/>
          <w:sz w:val="24"/>
          <w:szCs w:val="24"/>
        </w:rPr>
      </w:pPr>
    </w:p>
    <w:p w14:paraId="09AE9CED" w14:textId="77777777" w:rsidR="00B62192" w:rsidRDefault="00B62192" w:rsidP="005E1152">
      <w:pPr>
        <w:jc w:val="both"/>
        <w:rPr>
          <w:rFonts w:ascii="Tahoma" w:hAnsi="Tahoma" w:cs="Tahoma"/>
          <w:sz w:val="24"/>
          <w:szCs w:val="24"/>
        </w:rPr>
      </w:pPr>
    </w:p>
    <w:bookmarkEnd w:id="0"/>
    <w:p w14:paraId="401C6E3D" w14:textId="77777777" w:rsidR="00AE20F3" w:rsidRPr="00AE20F3" w:rsidRDefault="00AE20F3" w:rsidP="00AE20F3">
      <w:pPr>
        <w:rPr>
          <w:rFonts w:ascii="Tahoma" w:hAnsi="Tahoma" w:cs="Tahoma"/>
          <w:sz w:val="24"/>
          <w:szCs w:val="24"/>
        </w:rPr>
      </w:pPr>
      <w:r w:rsidRPr="00AE20F3">
        <w:rPr>
          <w:rFonts w:ascii="Tahoma" w:hAnsi="Tahoma" w:cs="Tahoma"/>
          <w:sz w:val="24"/>
          <w:szCs w:val="24"/>
        </w:rPr>
        <w:t xml:space="preserve"> </w:t>
      </w:r>
    </w:p>
    <w:sectPr w:rsidR="00AE20F3" w:rsidRPr="00AE20F3" w:rsidSect="00A334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4B1A"/>
    <w:multiLevelType w:val="hybridMultilevel"/>
    <w:tmpl w:val="2DDA5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61A1"/>
    <w:multiLevelType w:val="hybridMultilevel"/>
    <w:tmpl w:val="949C90D4"/>
    <w:lvl w:ilvl="0" w:tplc="0742D8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F07F8"/>
    <w:multiLevelType w:val="hybridMultilevel"/>
    <w:tmpl w:val="763E8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4965"/>
    <w:multiLevelType w:val="hybridMultilevel"/>
    <w:tmpl w:val="CF40534C"/>
    <w:lvl w:ilvl="0" w:tplc="BF84D3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7679A"/>
    <w:multiLevelType w:val="hybridMultilevel"/>
    <w:tmpl w:val="0BB21A7A"/>
    <w:lvl w:ilvl="0" w:tplc="0ADA8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50ECE"/>
    <w:multiLevelType w:val="hybridMultilevel"/>
    <w:tmpl w:val="24E85B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8107F"/>
    <w:multiLevelType w:val="hybridMultilevel"/>
    <w:tmpl w:val="4ADAFAC2"/>
    <w:lvl w:ilvl="0" w:tplc="C2002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2F3CDC"/>
    <w:multiLevelType w:val="hybridMultilevel"/>
    <w:tmpl w:val="40264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B7114"/>
    <w:multiLevelType w:val="hybridMultilevel"/>
    <w:tmpl w:val="3170E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A31670"/>
    <w:multiLevelType w:val="hybridMultilevel"/>
    <w:tmpl w:val="FD3EF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05781"/>
    <w:multiLevelType w:val="hybridMultilevel"/>
    <w:tmpl w:val="6E80A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734DFE"/>
    <w:multiLevelType w:val="hybridMultilevel"/>
    <w:tmpl w:val="0A2C8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D19CE"/>
    <w:multiLevelType w:val="hybridMultilevel"/>
    <w:tmpl w:val="F29E3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4A4918"/>
    <w:multiLevelType w:val="hybridMultilevel"/>
    <w:tmpl w:val="A8C2AB18"/>
    <w:lvl w:ilvl="0" w:tplc="6FFECC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622311"/>
    <w:multiLevelType w:val="hybridMultilevel"/>
    <w:tmpl w:val="0854C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A6FDA"/>
    <w:multiLevelType w:val="hybridMultilevel"/>
    <w:tmpl w:val="6D748D40"/>
    <w:lvl w:ilvl="0" w:tplc="3A3A26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67B3134"/>
    <w:multiLevelType w:val="hybridMultilevel"/>
    <w:tmpl w:val="BF221700"/>
    <w:lvl w:ilvl="0" w:tplc="06C40A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164B0E"/>
    <w:multiLevelType w:val="hybridMultilevel"/>
    <w:tmpl w:val="85966D6E"/>
    <w:lvl w:ilvl="0" w:tplc="67A23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4921519">
    <w:abstractNumId w:val="4"/>
  </w:num>
  <w:num w:numId="2" w16cid:durableId="153452240">
    <w:abstractNumId w:val="12"/>
  </w:num>
  <w:num w:numId="3" w16cid:durableId="974338897">
    <w:abstractNumId w:val="0"/>
  </w:num>
  <w:num w:numId="4" w16cid:durableId="1234853365">
    <w:abstractNumId w:val="13"/>
  </w:num>
  <w:num w:numId="5" w16cid:durableId="559289474">
    <w:abstractNumId w:val="15"/>
  </w:num>
  <w:num w:numId="6" w16cid:durableId="1359038936">
    <w:abstractNumId w:val="2"/>
  </w:num>
  <w:num w:numId="7" w16cid:durableId="1619142597">
    <w:abstractNumId w:val="6"/>
  </w:num>
  <w:num w:numId="8" w16cid:durableId="336857372">
    <w:abstractNumId w:val="8"/>
  </w:num>
  <w:num w:numId="9" w16cid:durableId="1093286329">
    <w:abstractNumId w:val="3"/>
  </w:num>
  <w:num w:numId="10" w16cid:durableId="2029403629">
    <w:abstractNumId w:val="1"/>
  </w:num>
  <w:num w:numId="11" w16cid:durableId="105396200">
    <w:abstractNumId w:val="7"/>
  </w:num>
  <w:num w:numId="12" w16cid:durableId="794560341">
    <w:abstractNumId w:val="16"/>
  </w:num>
  <w:num w:numId="13" w16cid:durableId="70196479">
    <w:abstractNumId w:val="14"/>
  </w:num>
  <w:num w:numId="14" w16cid:durableId="439952283">
    <w:abstractNumId w:val="5"/>
  </w:num>
  <w:num w:numId="15" w16cid:durableId="135681148">
    <w:abstractNumId w:val="9"/>
  </w:num>
  <w:num w:numId="16" w16cid:durableId="2064253376">
    <w:abstractNumId w:val="17"/>
  </w:num>
  <w:num w:numId="17" w16cid:durableId="1667171799">
    <w:abstractNumId w:val="11"/>
  </w:num>
  <w:num w:numId="18" w16cid:durableId="630981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9F5"/>
    <w:rsid w:val="000064A4"/>
    <w:rsid w:val="00015268"/>
    <w:rsid w:val="000403EF"/>
    <w:rsid w:val="00082EEB"/>
    <w:rsid w:val="00083F19"/>
    <w:rsid w:val="000A4FE0"/>
    <w:rsid w:val="000B23EF"/>
    <w:rsid w:val="000B3C50"/>
    <w:rsid w:val="00102BEF"/>
    <w:rsid w:val="00136472"/>
    <w:rsid w:val="0018215C"/>
    <w:rsid w:val="001E0038"/>
    <w:rsid w:val="002017F8"/>
    <w:rsid w:val="00210238"/>
    <w:rsid w:val="00223528"/>
    <w:rsid w:val="0025756C"/>
    <w:rsid w:val="00264606"/>
    <w:rsid w:val="002B608E"/>
    <w:rsid w:val="002F4761"/>
    <w:rsid w:val="00314508"/>
    <w:rsid w:val="00322E47"/>
    <w:rsid w:val="00323E8E"/>
    <w:rsid w:val="00346A88"/>
    <w:rsid w:val="00357C6C"/>
    <w:rsid w:val="00387CCB"/>
    <w:rsid w:val="003E2A68"/>
    <w:rsid w:val="003F5560"/>
    <w:rsid w:val="00401C59"/>
    <w:rsid w:val="00405C96"/>
    <w:rsid w:val="00411148"/>
    <w:rsid w:val="004116AD"/>
    <w:rsid w:val="004848FA"/>
    <w:rsid w:val="0048508B"/>
    <w:rsid w:val="004A2654"/>
    <w:rsid w:val="004B78AC"/>
    <w:rsid w:val="004C2F9B"/>
    <w:rsid w:val="004E7E9B"/>
    <w:rsid w:val="004F5360"/>
    <w:rsid w:val="00513051"/>
    <w:rsid w:val="00516D98"/>
    <w:rsid w:val="00531087"/>
    <w:rsid w:val="005424AF"/>
    <w:rsid w:val="0058113E"/>
    <w:rsid w:val="00584771"/>
    <w:rsid w:val="005A265C"/>
    <w:rsid w:val="005A4043"/>
    <w:rsid w:val="005B128D"/>
    <w:rsid w:val="005E1152"/>
    <w:rsid w:val="005E61CD"/>
    <w:rsid w:val="006235C9"/>
    <w:rsid w:val="0064629D"/>
    <w:rsid w:val="00671A69"/>
    <w:rsid w:val="006777EA"/>
    <w:rsid w:val="00683F3E"/>
    <w:rsid w:val="0068606E"/>
    <w:rsid w:val="006A769D"/>
    <w:rsid w:val="006D2422"/>
    <w:rsid w:val="006F0834"/>
    <w:rsid w:val="00727F45"/>
    <w:rsid w:val="007306A2"/>
    <w:rsid w:val="00734E1F"/>
    <w:rsid w:val="007966FD"/>
    <w:rsid w:val="007C7EB9"/>
    <w:rsid w:val="007E4A69"/>
    <w:rsid w:val="00835993"/>
    <w:rsid w:val="00855199"/>
    <w:rsid w:val="008620EC"/>
    <w:rsid w:val="00862D7B"/>
    <w:rsid w:val="00871525"/>
    <w:rsid w:val="008A3072"/>
    <w:rsid w:val="008D7BE9"/>
    <w:rsid w:val="00924B36"/>
    <w:rsid w:val="00940B1A"/>
    <w:rsid w:val="009414E7"/>
    <w:rsid w:val="00964DB6"/>
    <w:rsid w:val="009D691E"/>
    <w:rsid w:val="009F2200"/>
    <w:rsid w:val="009F2515"/>
    <w:rsid w:val="00A32933"/>
    <w:rsid w:val="00A334E5"/>
    <w:rsid w:val="00A7314E"/>
    <w:rsid w:val="00AA0766"/>
    <w:rsid w:val="00AC4FBC"/>
    <w:rsid w:val="00AE1028"/>
    <w:rsid w:val="00AE20F3"/>
    <w:rsid w:val="00B0338B"/>
    <w:rsid w:val="00B175EE"/>
    <w:rsid w:val="00B25B87"/>
    <w:rsid w:val="00B37DF8"/>
    <w:rsid w:val="00B54C50"/>
    <w:rsid w:val="00B54E66"/>
    <w:rsid w:val="00B5518F"/>
    <w:rsid w:val="00B62192"/>
    <w:rsid w:val="00B70A41"/>
    <w:rsid w:val="00B77FC3"/>
    <w:rsid w:val="00B80DE1"/>
    <w:rsid w:val="00BE2585"/>
    <w:rsid w:val="00C17AA9"/>
    <w:rsid w:val="00C3084E"/>
    <w:rsid w:val="00C318C7"/>
    <w:rsid w:val="00C600FA"/>
    <w:rsid w:val="00CA2EEF"/>
    <w:rsid w:val="00CA319F"/>
    <w:rsid w:val="00CB45E9"/>
    <w:rsid w:val="00D11E82"/>
    <w:rsid w:val="00D169FB"/>
    <w:rsid w:val="00D23961"/>
    <w:rsid w:val="00D24176"/>
    <w:rsid w:val="00D25C5C"/>
    <w:rsid w:val="00D26E6B"/>
    <w:rsid w:val="00D529F5"/>
    <w:rsid w:val="00D559F2"/>
    <w:rsid w:val="00D71B95"/>
    <w:rsid w:val="00D82DD5"/>
    <w:rsid w:val="00D85C6B"/>
    <w:rsid w:val="00D92856"/>
    <w:rsid w:val="00DB727D"/>
    <w:rsid w:val="00DC6E92"/>
    <w:rsid w:val="00DF19D2"/>
    <w:rsid w:val="00DF4142"/>
    <w:rsid w:val="00DF6629"/>
    <w:rsid w:val="00E13BE3"/>
    <w:rsid w:val="00E27AA4"/>
    <w:rsid w:val="00E37052"/>
    <w:rsid w:val="00E47E86"/>
    <w:rsid w:val="00E74390"/>
    <w:rsid w:val="00E90DA5"/>
    <w:rsid w:val="00EB122B"/>
    <w:rsid w:val="00EB64F0"/>
    <w:rsid w:val="00ED02D8"/>
    <w:rsid w:val="00F00B9A"/>
    <w:rsid w:val="00F2668A"/>
    <w:rsid w:val="00F51514"/>
    <w:rsid w:val="00F71578"/>
    <w:rsid w:val="00FA73F2"/>
    <w:rsid w:val="00FD7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195E"/>
  <w15:docId w15:val="{F1D26F7A-15B1-49D2-86DD-313C9B75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4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16A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A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1780</Words>
  <Characters>10683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Rybczewice</dc:creator>
  <cp:lastModifiedBy>Gmina Rybczewice</cp:lastModifiedBy>
  <cp:revision>2</cp:revision>
  <cp:lastPrinted>2015-03-04T10:52:00Z</cp:lastPrinted>
  <dcterms:created xsi:type="dcterms:W3CDTF">2024-12-20T07:55:00Z</dcterms:created>
  <dcterms:modified xsi:type="dcterms:W3CDTF">2024-12-20T07:55:00Z</dcterms:modified>
</cp:coreProperties>
</file>