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731D6" w14:paraId="143BDA85" w14:textId="77777777" w:rsidTr="00E731D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3C6E5C4" w14:textId="77777777" w:rsidR="00E731D6" w:rsidRDefault="00E731D6">
            <w:pPr>
              <w:spacing w:after="0" w:line="276" w:lineRule="auto"/>
              <w:ind w:left="566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</w:rPr>
              <w:t>Projekt</w:t>
            </w:r>
          </w:p>
          <w:p w14:paraId="70695702" w14:textId="77777777" w:rsidR="00E731D6" w:rsidRDefault="00E731D6">
            <w:pPr>
              <w:spacing w:after="0" w:line="276" w:lineRule="auto"/>
              <w:ind w:left="5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3ADE48" w14:textId="77777777" w:rsidR="00E731D6" w:rsidRDefault="00E731D6" w:rsidP="00E73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E5251" w14:textId="77777777" w:rsidR="00E731D6" w:rsidRDefault="00E731D6" w:rsidP="00E73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Uchwała Nr …………..2025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br/>
        <w:t>Rady Gminy Rybczewice</w:t>
      </w:r>
    </w:p>
    <w:p w14:paraId="0B589EF5" w14:textId="77777777" w:rsidR="00E731D6" w:rsidRDefault="00E731D6" w:rsidP="00E731D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……………….. 2025  r.</w:t>
      </w:r>
    </w:p>
    <w:p w14:paraId="61D6D2F3" w14:textId="75607663" w:rsidR="00E731D6" w:rsidRDefault="00E731D6" w:rsidP="00E731D6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bookmarkStart w:id="0" w:name="_Hlk36545679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wyznaczenia miejsc do prowadzenia handlu przez rolników i ich domowników w piątki i soboty oraz uchwalenia regulaminu określającego zasady tego handlu.</w:t>
      </w:r>
    </w:p>
    <w:bookmarkEnd w:id="0"/>
    <w:p w14:paraId="0967AC17" w14:textId="4437D4D9" w:rsidR="00E731D6" w:rsidRDefault="00E731D6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pkt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art.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8 marca 1990 r. o samorządzie gminnym (Dz. U. z 2024 r. poz. 609), oraz art.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 października 2021 r, o ułatwieniach w prowadzeniu handlu w </w:t>
      </w:r>
      <w:r w:rsidR="00F55977">
        <w:rPr>
          <w:rFonts w:ascii="Times New Roman" w:eastAsia="Times New Roman" w:hAnsi="Times New Roman" w:cs="Times New Roman"/>
          <w:sz w:val="24"/>
          <w:szCs w:val="24"/>
          <w:lang w:eastAsia="pl-PL"/>
        </w:rPr>
        <w:t>piątki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soboty przez rolników i ich domowników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 U.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Rada Gminy Rybczewice, uchwala co następuje:</w:t>
      </w:r>
    </w:p>
    <w:p w14:paraId="6941B2D6" w14:textId="2A871CC4" w:rsidR="00E731D6" w:rsidRDefault="00E731D6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F55977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 się miejsce do prowadzenia handlu w piątki i soboty przez rolników i ich domowników produktami rolnymi lub spożywczymi oraz wyrobami rękodzieła wytworzonymi w gospodarstwie rolnym w miejscowości Rybczewice Drugie, część działki ewidencyjnej  nr 785/35.</w:t>
      </w:r>
    </w:p>
    <w:p w14:paraId="421E30E3" w14:textId="7B36B018" w:rsidR="00F55977" w:rsidRDefault="00F55977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Lokalizację miejsca do prowadzenia handlu określa załącznik nr 1 do niniejszej uchwały.</w:t>
      </w:r>
    </w:p>
    <w:p w14:paraId="54FAF3A8" w14:textId="204F87FA" w:rsidR="00F55977" w:rsidRDefault="00F55977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3. Uchwala się regulamin określający zasady prowadzenia handlu w piątki i soboty przez rolników i ich domowników, na wyznaczonym miejscu określonym w § 1, stanowiący załącznik nr 2 do niniejszej uchwały.</w:t>
      </w:r>
    </w:p>
    <w:p w14:paraId="1876BCB2" w14:textId="4B5A374A" w:rsidR="00E731D6" w:rsidRDefault="00E731D6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DA40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 Wykonanie uchwały powierza się Wójtowi Gminy Rybczewice.</w:t>
      </w:r>
    </w:p>
    <w:p w14:paraId="1E31C34C" w14:textId="618F7999" w:rsidR="00E731D6" w:rsidRDefault="00E731D6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DA40F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Uchwała wchodzi w życie </w:t>
      </w:r>
      <w:r w:rsidR="00DA40F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14 dni od dnia ogłoszenia w Dzienniku Urzędowym Województwa Lubelskiego.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29D932A" w14:textId="77777777" w:rsidR="008E739A" w:rsidRDefault="008E739A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DC0BA" w14:textId="66854B84" w:rsidR="008E739A" w:rsidRDefault="008E739A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Przewodniczący Rady Gminy</w:t>
      </w:r>
    </w:p>
    <w:p w14:paraId="1A9B6978" w14:textId="77777777" w:rsidR="008E739A" w:rsidRDefault="008E739A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5EFE5" w14:textId="28A1B246" w:rsidR="008E739A" w:rsidRDefault="008E739A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Paweł Bochyński</w:t>
      </w:r>
    </w:p>
    <w:p w14:paraId="12A84615" w14:textId="77777777" w:rsidR="00B86923" w:rsidRDefault="00B86923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1DA41" w14:textId="77777777" w:rsidR="00B86923" w:rsidRDefault="00B86923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02D6F" w14:textId="77777777" w:rsidR="00B86923" w:rsidRDefault="00B86923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15CB5" w14:textId="77777777" w:rsidR="00B86923" w:rsidRDefault="00B86923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5CA53D" w14:textId="77777777" w:rsidR="00B86923" w:rsidRDefault="00B86923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5B5B0C" w14:textId="77777777" w:rsidR="00B86923" w:rsidRDefault="00B86923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EB386" w14:textId="77777777" w:rsidR="00B86923" w:rsidRDefault="00B86923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10130" w14:textId="77777777" w:rsidR="00B86923" w:rsidRDefault="00B86923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3ECB6" w14:textId="77777777" w:rsidR="00B86923" w:rsidRDefault="00B86923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0D96D" w14:textId="77777777" w:rsidR="00B86923" w:rsidRDefault="00B86923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90A69" w14:textId="5167AE26" w:rsidR="00B86923" w:rsidRDefault="00B86923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 do uchwały Nr        2025</w:t>
      </w:r>
    </w:p>
    <w:p w14:paraId="79B224FD" w14:textId="14219209" w:rsidR="00B86923" w:rsidRDefault="00B86923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Rybczewice</w:t>
      </w:r>
    </w:p>
    <w:p w14:paraId="098216F3" w14:textId="2EF71353" w:rsidR="00B86923" w:rsidRDefault="00B86923" w:rsidP="00E731D6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28 lutego 2025 r.</w:t>
      </w:r>
    </w:p>
    <w:p w14:paraId="761DEAC9" w14:textId="77777777" w:rsidR="00E731D6" w:rsidRDefault="00E731D6" w:rsidP="00E731D6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5195A" w14:textId="77777777" w:rsidR="00E731D6" w:rsidRDefault="00E731D6" w:rsidP="00E731D6"/>
    <w:p w14:paraId="63EC1964" w14:textId="77777777" w:rsidR="001C0021" w:rsidRDefault="001C0021"/>
    <w:p w14:paraId="2A2C12B9" w14:textId="77777777" w:rsidR="00B86923" w:rsidRDefault="00B86923"/>
    <w:p w14:paraId="1065BF59" w14:textId="77777777" w:rsidR="00B86923" w:rsidRDefault="00B86923"/>
    <w:p w14:paraId="50F10674" w14:textId="77777777" w:rsidR="00B86923" w:rsidRDefault="00B86923"/>
    <w:p w14:paraId="6E7E271B" w14:textId="77777777" w:rsidR="00B86923" w:rsidRDefault="00B86923"/>
    <w:p w14:paraId="73D5CBBB" w14:textId="77777777" w:rsidR="00B86923" w:rsidRDefault="00B86923"/>
    <w:p w14:paraId="4EE91DD7" w14:textId="77777777" w:rsidR="00B86923" w:rsidRDefault="00B86923"/>
    <w:p w14:paraId="5E787CB9" w14:textId="77777777" w:rsidR="00B86923" w:rsidRDefault="00B86923"/>
    <w:p w14:paraId="228FA35C" w14:textId="77777777" w:rsidR="00B86923" w:rsidRDefault="00B86923"/>
    <w:p w14:paraId="32A11330" w14:textId="77777777" w:rsidR="00B86923" w:rsidRDefault="00B86923"/>
    <w:p w14:paraId="3F6A0E8A" w14:textId="77777777" w:rsidR="00B86923" w:rsidRDefault="00B86923"/>
    <w:p w14:paraId="7989652D" w14:textId="77777777" w:rsidR="00B86923" w:rsidRDefault="00B86923"/>
    <w:p w14:paraId="173842DE" w14:textId="77777777" w:rsidR="00B86923" w:rsidRDefault="00B86923"/>
    <w:p w14:paraId="52E1801C" w14:textId="77777777" w:rsidR="00B86923" w:rsidRDefault="00B86923"/>
    <w:p w14:paraId="091AE3AB" w14:textId="77777777" w:rsidR="00B86923" w:rsidRDefault="00B86923"/>
    <w:p w14:paraId="0409CD49" w14:textId="77777777" w:rsidR="00B86923" w:rsidRDefault="00B86923"/>
    <w:p w14:paraId="4FE695BB" w14:textId="77777777" w:rsidR="00B86923" w:rsidRDefault="00B86923"/>
    <w:p w14:paraId="2E23925A" w14:textId="77777777" w:rsidR="00B86923" w:rsidRDefault="00B86923"/>
    <w:p w14:paraId="4520311C" w14:textId="77777777" w:rsidR="00B86923" w:rsidRDefault="00B86923"/>
    <w:p w14:paraId="0F71D12C" w14:textId="77777777" w:rsidR="00B86923" w:rsidRDefault="00B86923"/>
    <w:p w14:paraId="676AFBD4" w14:textId="77777777" w:rsidR="00B86923" w:rsidRDefault="00B86923"/>
    <w:p w14:paraId="0DF412EC" w14:textId="77777777" w:rsidR="00B86923" w:rsidRDefault="00B86923"/>
    <w:p w14:paraId="3372E77A" w14:textId="77777777" w:rsidR="00B86923" w:rsidRDefault="00B86923"/>
    <w:p w14:paraId="27532E04" w14:textId="77777777" w:rsidR="00B86923" w:rsidRDefault="00B86923"/>
    <w:p w14:paraId="079747D6" w14:textId="77777777" w:rsidR="00B86923" w:rsidRDefault="00B86923"/>
    <w:p w14:paraId="40D662D7" w14:textId="77777777" w:rsidR="00B86923" w:rsidRDefault="00B86923"/>
    <w:p w14:paraId="5DE8A799" w14:textId="2F5F2D4B" w:rsidR="00B86923" w:rsidRDefault="00B86923" w:rsidP="00A02960">
      <w:pPr>
        <w:keepLines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       2025</w:t>
      </w:r>
    </w:p>
    <w:p w14:paraId="41726EF9" w14:textId="77777777" w:rsidR="00B86923" w:rsidRDefault="00B86923" w:rsidP="00A02960">
      <w:pPr>
        <w:keepLines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Rybczewice</w:t>
      </w:r>
    </w:p>
    <w:p w14:paraId="5E1830DB" w14:textId="4E1B6E62" w:rsidR="00B86923" w:rsidRDefault="00B86923" w:rsidP="00A02960">
      <w:pPr>
        <w:keepLines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28 lutego 2025 r.</w:t>
      </w:r>
    </w:p>
    <w:p w14:paraId="0ED1D1CE" w14:textId="77777777" w:rsidR="00B86923" w:rsidRDefault="00B86923" w:rsidP="00B86923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B5548" w14:textId="77777777" w:rsidR="00B86923" w:rsidRDefault="00B86923" w:rsidP="00B86923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FC193" w14:textId="1981D3E9" w:rsidR="00B86923" w:rsidRPr="00A02960" w:rsidRDefault="00B86923" w:rsidP="00B869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29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A029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egulamin określający zasady prowadzenia handlu w piątki i soboty przez rolników i ich domowników</w:t>
      </w:r>
    </w:p>
    <w:p w14:paraId="5A733D54" w14:textId="77180E21" w:rsidR="00B86923" w:rsidRDefault="00B86923" w:rsidP="00B869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9B79CA">
        <w:rPr>
          <w:rFonts w:ascii="Times New Roman" w:eastAsia="Times New Roman" w:hAnsi="Times New Roman" w:cs="Times New Roman"/>
          <w:sz w:val="24"/>
          <w:szCs w:val="24"/>
          <w:lang w:eastAsia="pl-PL"/>
        </w:rPr>
        <w:t>. Handel w miejscu wyznaczonym niniejszą uchwałą może odbywać się w godzinach 7:00 – 14:00 w każdy piątek i sobotę za wyjątkiem świąt przypadających w te dni.</w:t>
      </w:r>
    </w:p>
    <w:p w14:paraId="4E796BAC" w14:textId="5178DD8D" w:rsidR="009B79CA" w:rsidRDefault="009B79CA" w:rsidP="00B869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1. Przedmiotem handlu w miejscu wyznaczonym niniejsza uchwałą mogą być tylko produkty rolne lub spożywcze oraz wyroby rękodzieła wytworzone w gospodarstwie rolnym.</w:t>
      </w:r>
    </w:p>
    <w:p w14:paraId="18AC407F" w14:textId="287623DB" w:rsidR="009B79CA" w:rsidRDefault="009B79CA" w:rsidP="00B869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Handel może odbywać się z ręki, kosza, rozstawionych stoisk handlowych lub z pojazdów.</w:t>
      </w:r>
    </w:p>
    <w:p w14:paraId="6A57208E" w14:textId="070E0691" w:rsidR="009B79CA" w:rsidRDefault="009B79CA" w:rsidP="00B869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Uprawnionymi do handlu w miejscu wyznaczonym niniejsza uchwałą są rolnicy i ich domownicy w </w:t>
      </w:r>
      <w:r w:rsidR="005C1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</w:t>
      </w:r>
      <w:r w:rsidR="005C105A">
        <w:rPr>
          <w:rFonts w:ascii="Times New Roman" w:eastAsia="Times New Roman" w:hAnsi="Times New Roman" w:cs="Times New Roman"/>
          <w:sz w:val="24"/>
          <w:szCs w:val="24"/>
          <w:lang w:eastAsia="pl-PL"/>
        </w:rPr>
        <w:t>29 października 2021 r, o ułatwieniach w prowadzeniu handlu w piątki i soboty przez rolników i ich domowników ( Dz. U. 2021 r. poz. 2290)</w:t>
      </w:r>
      <w:r w:rsidR="005C10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778021" w14:textId="6E0D960A" w:rsidR="005C105A" w:rsidRDefault="005C105A" w:rsidP="00B869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  <w:r w:rsidR="00EF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Rolnicy oraz ich domownicy przebywający na miejscu wyznaczonym niniejsza uchwałą powinni wykonywać swoje czynności handlowe  w taki sposób, aby nie przeszkadzać i nie zagrażać innym w sprzedaży i zakupie towarów.</w:t>
      </w:r>
    </w:p>
    <w:p w14:paraId="1018E18C" w14:textId="4788971A" w:rsidR="00EF2DB6" w:rsidRDefault="00EF2DB6" w:rsidP="00B8692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5. Na miejscu do prowadzenia handlu zabrania się :</w:t>
      </w:r>
    </w:p>
    <w:p w14:paraId="16214120" w14:textId="3C50A4A6" w:rsidR="00EF2DB6" w:rsidRDefault="00EF2DB6" w:rsidP="00EF2DB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Montażu jakichkolwiek elementów przymocowanych na stałe do podłoża,</w:t>
      </w:r>
    </w:p>
    <w:p w14:paraId="51185B00" w14:textId="1CEAB29E" w:rsidR="00EF2DB6" w:rsidRDefault="00EF2DB6" w:rsidP="00EF2DB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Pozostawiania na stanowisku handlowym po zakończeniu handlu rzeczy stanowiących własność Sprzedającego np. skrzynek, palet, itp.</w:t>
      </w:r>
    </w:p>
    <w:p w14:paraId="291DB977" w14:textId="37920A56" w:rsidR="00EF2DB6" w:rsidRDefault="00EF2DB6" w:rsidP="00EF2DB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6. Do obowiązków handlującego należy:</w:t>
      </w:r>
    </w:p>
    <w:p w14:paraId="2FB70C77" w14:textId="4B8D1A5E" w:rsidR="00EF2DB6" w:rsidRDefault="00EF2DB6" w:rsidP="00EF2DB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czystości i porządku na stanowisku handlowym oraz terenu wokół stanowiska,</w:t>
      </w:r>
    </w:p>
    <w:p w14:paraId="5A3CB861" w14:textId="763E23C7" w:rsidR="00EF2DB6" w:rsidRDefault="00EF2DB6" w:rsidP="00EF2DB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Pozostawienia stanowiska handlowego po zakończeniu handlu w stanie uporządkowanym,</w:t>
      </w:r>
    </w:p>
    <w:p w14:paraId="25FF5B8B" w14:textId="6CB4E282" w:rsidR="00EF2DB6" w:rsidRDefault="00EF2DB6" w:rsidP="00EF2DB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Selektywne usuwanie odpadów do przeznaczonych do tego celu pojemników.</w:t>
      </w:r>
    </w:p>
    <w:p w14:paraId="4A9B53AD" w14:textId="3D6EEC0A" w:rsidR="00EF2DB6" w:rsidRPr="00EF2DB6" w:rsidRDefault="00EF2DB6" w:rsidP="00EF2DB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wystawianych przez siebie towarów na sprzedaż w sposób identyfikujący gospodarstwo rolne, z którego pochodzą.</w:t>
      </w:r>
    </w:p>
    <w:sectPr w:rsidR="00EF2DB6" w:rsidRPr="00EF2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752D"/>
    <w:multiLevelType w:val="hybridMultilevel"/>
    <w:tmpl w:val="9C166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7785"/>
    <w:multiLevelType w:val="hybridMultilevel"/>
    <w:tmpl w:val="8910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949767">
    <w:abstractNumId w:val="0"/>
  </w:num>
  <w:num w:numId="2" w16cid:durableId="114269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D6"/>
    <w:rsid w:val="001C0021"/>
    <w:rsid w:val="0048600D"/>
    <w:rsid w:val="005C105A"/>
    <w:rsid w:val="007716EF"/>
    <w:rsid w:val="008046A6"/>
    <w:rsid w:val="008E739A"/>
    <w:rsid w:val="009B79CA"/>
    <w:rsid w:val="00A02960"/>
    <w:rsid w:val="00B86923"/>
    <w:rsid w:val="00BD7CFD"/>
    <w:rsid w:val="00C5467C"/>
    <w:rsid w:val="00DA40F5"/>
    <w:rsid w:val="00E731D6"/>
    <w:rsid w:val="00EF2DB6"/>
    <w:rsid w:val="00F5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5A8D"/>
  <w15:chartTrackingRefBased/>
  <w15:docId w15:val="{10B797DF-2C7F-4663-96DA-4DC49396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1D6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31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31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31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31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31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31D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1D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31D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31D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3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3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3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31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31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31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1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31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31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3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3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31D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3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31D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31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31D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31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3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31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31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7</cp:revision>
  <dcterms:created xsi:type="dcterms:W3CDTF">2025-02-17T11:04:00Z</dcterms:created>
  <dcterms:modified xsi:type="dcterms:W3CDTF">2025-02-17T12:24:00Z</dcterms:modified>
</cp:coreProperties>
</file>