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F0E9C" w:rsidRPr="009F0E9C" w14:paraId="2E4FAB62" w14:textId="77777777" w:rsidTr="005E7C9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29416B0" w14:textId="77777777" w:rsidR="009F0E9C" w:rsidRPr="009F0E9C" w:rsidRDefault="009F0E9C" w:rsidP="009F0E9C">
            <w:pPr>
              <w:spacing w:after="0" w:line="240" w:lineRule="auto"/>
              <w:ind w:left="5669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thick"/>
                <w:lang w:eastAsia="pl-PL"/>
                <w14:ligatures w14:val="none"/>
              </w:rPr>
            </w:pPr>
            <w:r w:rsidRPr="009F0E9C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thick"/>
                <w:lang w:eastAsia="pl-PL"/>
                <w14:ligatures w14:val="none"/>
              </w:rPr>
              <w:t>Projekt</w:t>
            </w:r>
          </w:p>
          <w:p w14:paraId="26373096" w14:textId="77777777" w:rsidR="009F0E9C" w:rsidRPr="009F0E9C" w:rsidRDefault="009F0E9C" w:rsidP="009F0E9C">
            <w:pPr>
              <w:spacing w:after="0" w:line="240" w:lineRule="auto"/>
              <w:ind w:left="56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16E8D9E" w14:textId="77777777" w:rsidR="009F0E9C" w:rsidRPr="009F0E9C" w:rsidRDefault="009F0E9C" w:rsidP="009F0E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3BB705" w14:textId="290F3E0A" w:rsidR="009F0E9C" w:rsidRPr="009F0E9C" w:rsidRDefault="009F0E9C" w:rsidP="009F0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</w:pPr>
      <w:r w:rsidRPr="009F0E9C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  <w:t>Uchwała Nr …………..202</w:t>
      </w:r>
      <w:r w:rsidR="00612E8D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  <w:t>5</w:t>
      </w:r>
      <w:r w:rsidRPr="009F0E9C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  <w:br/>
        <w:t>Rady Gminy Rybczewice</w:t>
      </w:r>
    </w:p>
    <w:p w14:paraId="12E925BE" w14:textId="3A224F25" w:rsidR="009F0E9C" w:rsidRPr="009F0E9C" w:rsidRDefault="009F0E9C" w:rsidP="009F0E9C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</w:pP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 w:rsidR="00612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</w:t>
      </w:r>
      <w:r w:rsidR="00DA74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612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czerwca</w:t>
      </w: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612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 </w:t>
      </w: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1559A538" w14:textId="77777777" w:rsidR="009F0E9C" w:rsidRPr="009F0E9C" w:rsidRDefault="009F0E9C" w:rsidP="009F0E9C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0E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rozpatrzenia petycji</w:t>
      </w:r>
    </w:p>
    <w:p w14:paraId="2B241BDA" w14:textId="49CE28FD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 art. 18b ust 1 ustawy z dnia 8 marca 1990 r. o samorządzie gminnym (Dz. U. z 202</w:t>
      </w:r>
      <w:r w:rsidR="00612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r. poz. </w:t>
      </w:r>
      <w:r w:rsidR="00612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1465</w:t>
      </w: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), oraz art. 9 ust. 2 ustawy z dnia 11 lipca 2014 roku o petycjach ( Dz. U. 2018 r. poz. 870) po zaopiniowaniu przez Komisję Skarg, Wniosków i Petycji, Rada Gminy Rybczewice uchwala, co następuje:</w:t>
      </w:r>
    </w:p>
    <w:p w14:paraId="234D511D" w14:textId="00D81D0B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1. Uznaje się, że petycja wniesiona przez </w:t>
      </w:r>
      <w:bookmarkStart w:id="0" w:name="_Hlk199330866"/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</w:t>
      </w:r>
      <w:r w:rsidR="00612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ństwa Annę i Marka Zarzecznych</w:t>
      </w: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dotycząc</w:t>
      </w:r>
      <w:r w:rsidR="00612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</w:t>
      </w:r>
      <w:r w:rsidR="00612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ozbawienia kategorii drogi gminnej</w:t>
      </w:r>
      <w:r w:rsidR="009474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612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fragmentu drogi</w:t>
      </w:r>
      <w:r w:rsidR="009474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stanowiącej działkę o numerze ewidencyjnym 577/2 położonej w miejscowości Wygnanowic, stanowiącą drogę gminną nr 105752 L</w:t>
      </w:r>
      <w:r w:rsidR="00612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poprzez wyłączenie z użytkowania jako drogi publicznej</w:t>
      </w:r>
      <w:bookmarkEnd w:id="0"/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bezzasadna.</w:t>
      </w:r>
    </w:p>
    <w:p w14:paraId="682D93FC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2. Wykonanie uchwały powierza się Przewodniczącej Rady Gminy.</w:t>
      </w:r>
    </w:p>
    <w:p w14:paraId="37930B35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3. Uchwała wchodzi w życie z dniem podjęcia.</w:t>
      </w:r>
    </w:p>
    <w:p w14:paraId="1F21AFDF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A64B9A7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332BFD" w14:textId="0F7CBCD9" w:rsidR="009F0E9C" w:rsidRPr="009F0E9C" w:rsidRDefault="009F0E9C" w:rsidP="009F0E9C">
      <w:pPr>
        <w:keepLines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</w:t>
      </w:r>
      <w:r w:rsidR="007F37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Gminy</w:t>
      </w:r>
    </w:p>
    <w:p w14:paraId="072B471B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538125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788E33F7" w14:textId="0C49DF49" w:rsidR="009F0E9C" w:rsidRPr="009F0E9C" w:rsidRDefault="009F0E9C" w:rsidP="009F0E9C">
      <w:pPr>
        <w:keepLines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</w:t>
      </w:r>
      <w:r w:rsidR="007F37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Paweł Bochyński</w:t>
      </w:r>
    </w:p>
    <w:p w14:paraId="026C8E89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9A4BE5E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027D026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726934E4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91F0F08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79077A7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C4B2207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96530A6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7A081C6E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43796C8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3A04303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6378117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A600F46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236A196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4E1B0F7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14EB36C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345F8D9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E6862AA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59E0427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121155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F0E9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Uzasadnienie</w:t>
      </w:r>
    </w:p>
    <w:p w14:paraId="722F9017" w14:textId="77777777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5B7B4A0" w14:textId="2514A2F8" w:rsidR="009F0E9C" w:rsidRPr="009F0E9C" w:rsidRDefault="009F0E9C" w:rsidP="009F0E9C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</w:t>
      </w:r>
      <w:r w:rsidR="009474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 kwietnia</w:t>
      </w: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9474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wpłynęła petycja w interesie publicznym wniesiona przez</w:t>
      </w:r>
      <w:r w:rsidR="00B92F2B" w:rsidRPr="00B92F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92F2B"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</w:t>
      </w:r>
      <w:r w:rsidR="00B92F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ństwa Annę i Marka Zarzecznych</w:t>
      </w:r>
      <w:r w:rsidR="00B92F2B"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dotycząc</w:t>
      </w:r>
      <w:r w:rsidR="00B92F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B92F2B"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</w:t>
      </w:r>
      <w:r w:rsidR="00B92F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ozbawienia kategorii drogi gminnej, fragmentu drogi stanowiącej działkę o numerze ewidencyjnym 577/2 położonej w miejscowości Wygnanowic, stanowiącą drogę gminną nr 105752 L poprzez wyłączenie z użytkowania jako drogi publicznej </w:t>
      </w:r>
      <w:r w:rsidR="009474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Zgodnie z art. 9 ust. 2 ustawy z dnia 11 lipca 2014 r. o petycjach , petycja złożona do organu stanowiącego jednostki samorządu terytorialnego jest rozpatrywana przez ten organ. </w:t>
      </w:r>
    </w:p>
    <w:p w14:paraId="4A8AB0CC" w14:textId="18C4810A" w:rsidR="009F0E9C" w:rsidRPr="009F0E9C" w:rsidRDefault="009F0E9C" w:rsidP="00D23D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Komisja Skarg, Wniosków i Petycji stwierdziła, że petycja spełnia wymagania określone w art. 4 ustawy o petycjach tj. wymagania formalne. Jednakże </w:t>
      </w:r>
      <w:r w:rsidR="00FE0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podzieliła argumentacji autorów petycji. Cała droga gminna o numerze 105752 L służy nadal celom publicznym i może być użytkowana zarówno w ruchu kołowym jak i pieszym. Mając na względzie walory krajobrazowe </w:t>
      </w:r>
      <w:r w:rsidR="00215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Rybczewice oraz miejscowości Wygnanowice niezadanym jest ograniczanie do nich dostępu dla Mieszkańców oraz turystów.</w:t>
      </w:r>
    </w:p>
    <w:p w14:paraId="45AD5641" w14:textId="77777777" w:rsidR="009F0E9C" w:rsidRPr="009F0E9C" w:rsidRDefault="009F0E9C" w:rsidP="009F0E9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D2D4C8" w14:textId="77777777" w:rsidR="009F0E9C" w:rsidRPr="009F0E9C" w:rsidRDefault="009F0E9C" w:rsidP="009F0E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0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powyższym Rada Gminy Rybczewice postanawia nie uwzględnić petycji. </w:t>
      </w:r>
    </w:p>
    <w:p w14:paraId="0D924FFA" w14:textId="77777777" w:rsidR="001C0021" w:rsidRDefault="001C0021"/>
    <w:sectPr w:rsidR="001C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9C"/>
    <w:rsid w:val="001C0021"/>
    <w:rsid w:val="002157B8"/>
    <w:rsid w:val="002F21A5"/>
    <w:rsid w:val="0048600D"/>
    <w:rsid w:val="00612E8D"/>
    <w:rsid w:val="007716EF"/>
    <w:rsid w:val="007F3703"/>
    <w:rsid w:val="008A0A78"/>
    <w:rsid w:val="009474C5"/>
    <w:rsid w:val="009F0E9C"/>
    <w:rsid w:val="00B92F2B"/>
    <w:rsid w:val="00BD7CFD"/>
    <w:rsid w:val="00D23DEA"/>
    <w:rsid w:val="00DA74CA"/>
    <w:rsid w:val="00DE1592"/>
    <w:rsid w:val="00F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C57F"/>
  <w15:chartTrackingRefBased/>
  <w15:docId w15:val="{BEC833C6-A78A-4B39-8FE8-F6E8F57C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0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0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0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0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0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0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0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0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0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0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0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0E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0E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0E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0E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0E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0E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0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0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0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0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0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0E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0E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0E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0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0E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0E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Gmina Rybczewice</cp:lastModifiedBy>
  <cp:revision>7</cp:revision>
  <dcterms:created xsi:type="dcterms:W3CDTF">2025-05-28T11:14:00Z</dcterms:created>
  <dcterms:modified xsi:type="dcterms:W3CDTF">2025-05-30T06:51:00Z</dcterms:modified>
</cp:coreProperties>
</file>