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E83" w14:textId="1B0AE4DC" w:rsidR="00A77B3E" w:rsidRDefault="00807E18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EC7EF6">
        <w:rPr>
          <w:b/>
          <w:caps/>
        </w:rPr>
        <w:t>…..</w:t>
      </w:r>
      <w:r>
        <w:rPr>
          <w:b/>
          <w:caps/>
        </w:rPr>
        <w:t>/202</w:t>
      </w:r>
      <w:r w:rsidR="00C55E4B">
        <w:rPr>
          <w:b/>
          <w:caps/>
        </w:rPr>
        <w:t>5</w:t>
      </w:r>
      <w:r>
        <w:rPr>
          <w:b/>
          <w:caps/>
        </w:rPr>
        <w:br/>
        <w:t>Rady Gminy Rybczewice</w:t>
      </w:r>
    </w:p>
    <w:p w14:paraId="222756D2" w14:textId="17AC1B13" w:rsidR="00A77B3E" w:rsidRDefault="00807E18">
      <w:pPr>
        <w:spacing w:before="280" w:after="280"/>
        <w:jc w:val="center"/>
        <w:rPr>
          <w:b/>
          <w:caps/>
        </w:rPr>
      </w:pPr>
      <w:r>
        <w:t xml:space="preserve">z dnia </w:t>
      </w:r>
      <w:r w:rsidR="00D42C55">
        <w:t>2</w:t>
      </w:r>
      <w:r w:rsidR="00C55E4B">
        <w:t>9 grudnia</w:t>
      </w:r>
      <w:r>
        <w:t xml:space="preserve"> 202</w:t>
      </w:r>
      <w:r w:rsidR="00C55E4B">
        <w:t>5</w:t>
      </w:r>
      <w:r>
        <w:t xml:space="preserve"> r.</w:t>
      </w:r>
    </w:p>
    <w:p w14:paraId="5A3A7A3F" w14:textId="6379F6AB" w:rsidR="00A77B3E" w:rsidRDefault="00807E18">
      <w:pPr>
        <w:keepNext/>
        <w:spacing w:after="480"/>
        <w:jc w:val="center"/>
      </w:pPr>
      <w:r>
        <w:rPr>
          <w:b/>
        </w:rPr>
        <w:t>w sprawie przyjęcia Gminnego Programu Profilaktyki i Rozwiązywania Problemów Alkoholowych</w:t>
      </w:r>
      <w:r w:rsidR="00546B51">
        <w:rPr>
          <w:b/>
        </w:rPr>
        <w:t>, Behawioralnych i Przeciwdziałania Narkomanii</w:t>
      </w:r>
      <w:r>
        <w:rPr>
          <w:b/>
        </w:rPr>
        <w:t xml:space="preserve"> dla Gminy Rybczewice na </w:t>
      </w:r>
      <w:r w:rsidR="00546B51">
        <w:rPr>
          <w:b/>
        </w:rPr>
        <w:t>lata</w:t>
      </w:r>
      <w:r>
        <w:rPr>
          <w:b/>
        </w:rPr>
        <w:t xml:space="preserve"> 202</w:t>
      </w:r>
      <w:r w:rsidR="00C55E4B">
        <w:rPr>
          <w:b/>
        </w:rPr>
        <w:t>6</w:t>
      </w:r>
      <w:r w:rsidR="00546B51">
        <w:rPr>
          <w:b/>
        </w:rPr>
        <w:t>- 202</w:t>
      </w:r>
      <w:r w:rsidR="00C55E4B">
        <w:rPr>
          <w:b/>
        </w:rPr>
        <w:t>7</w:t>
      </w:r>
      <w:r w:rsidR="00546B51">
        <w:rPr>
          <w:b/>
        </w:rPr>
        <w:t>.</w:t>
      </w:r>
    </w:p>
    <w:p w14:paraId="1070B96D" w14:textId="7204D72D" w:rsidR="00A77B3E" w:rsidRDefault="00807E18">
      <w:pPr>
        <w:keepLines/>
        <w:spacing w:before="120" w:after="120"/>
        <w:ind w:firstLine="227"/>
      </w:pPr>
      <w:r>
        <w:t>Na podstawie art. 18 ust.2 pkt.15 ustawy z dnia 8 marca 1990 r. o samorządzie gminnym (t. j. Dz. U. z </w:t>
      </w:r>
      <w:r w:rsidR="003A0330">
        <w:t>202</w:t>
      </w:r>
      <w:r w:rsidR="00B2571C">
        <w:t>5</w:t>
      </w:r>
      <w:r>
        <w:t> r., poz.</w:t>
      </w:r>
      <w:r w:rsidR="00B2571C">
        <w:t>1153</w:t>
      </w:r>
      <w:r>
        <w:t>) oraz art. 4</w:t>
      </w:r>
      <w:r w:rsidR="00546B51" w:rsidRPr="00546B51">
        <w:rPr>
          <w:vertAlign w:val="superscript"/>
        </w:rPr>
        <w:t>1</w:t>
      </w:r>
      <w:r>
        <w:t xml:space="preserve"> ust.2  ustawy z dnia 26 października 1982 roku o wychowaniu w trzeźwości i przeciwdziałaniu alkoholizmowi   (</w:t>
      </w:r>
      <w:r w:rsidR="003A0330">
        <w:t xml:space="preserve"> tj: Dz.U. z 202</w:t>
      </w:r>
      <w:r w:rsidR="00D42C55">
        <w:t>3</w:t>
      </w:r>
      <w:r w:rsidR="003A0330">
        <w:t>r,</w:t>
      </w:r>
      <w:r w:rsidR="008A1498">
        <w:t xml:space="preserve"> </w:t>
      </w:r>
      <w:r w:rsidR="003A0330">
        <w:t xml:space="preserve">poz. </w:t>
      </w:r>
      <w:r w:rsidR="00D42C55">
        <w:t>2151</w:t>
      </w:r>
      <w:r>
        <w:t xml:space="preserve"> )</w:t>
      </w:r>
      <w:r w:rsidR="00546B51">
        <w:t xml:space="preserve"> oraz art. 10 ust. 1, ust 2 ustawy z dnia 29 lipca 2005 r. o przeciwdziałaniu narkomanii ( Dz. U. z 202</w:t>
      </w:r>
      <w:r w:rsidR="00D42C55">
        <w:t>3</w:t>
      </w:r>
      <w:r w:rsidR="00546B51">
        <w:t xml:space="preserve"> r. poz. </w:t>
      </w:r>
      <w:r w:rsidR="00D42C55">
        <w:t>1939</w:t>
      </w:r>
      <w:r w:rsidR="00CC2D8E">
        <w:t xml:space="preserve"> ze zm.)</w:t>
      </w:r>
      <w:r>
        <w:t>, Rada Gminy Rybczewice uchwala co następuje:</w:t>
      </w:r>
    </w:p>
    <w:p w14:paraId="4F864BB6" w14:textId="2FCFF47E" w:rsidR="00A77B3E" w:rsidRDefault="00807E18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Gminny Program Profilaktyki i Rozwiązywania Problemów Alkoholowych</w:t>
      </w:r>
      <w:r w:rsidR="00CC2D8E">
        <w:t>, Behawioralnych i Przeciwdziałania Narkomanii dla Gminy Rybczewice na lata 202</w:t>
      </w:r>
      <w:r w:rsidR="00B2571C">
        <w:t>6</w:t>
      </w:r>
      <w:r w:rsidR="00CC2D8E">
        <w:t>-202</w:t>
      </w:r>
      <w:r w:rsidR="00B2571C">
        <w:t>7</w:t>
      </w:r>
      <w:r>
        <w:t>, stanowiący załącznik do niniejszej uchwały.</w:t>
      </w:r>
    </w:p>
    <w:p w14:paraId="6E135909" w14:textId="77777777" w:rsidR="00A77B3E" w:rsidRDefault="00807E18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14:paraId="774B98E4" w14:textId="77777777" w:rsidR="00A77B3E" w:rsidRDefault="00807E18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A354EF4" w14:textId="77777777" w:rsidR="00A77B3E" w:rsidRDefault="00A77B3E">
      <w:pPr>
        <w:keepNext/>
        <w:keepLines/>
        <w:spacing w:before="120" w:after="120"/>
        <w:ind w:firstLine="340"/>
      </w:pPr>
    </w:p>
    <w:p w14:paraId="5A229E50" w14:textId="77777777" w:rsidR="00A77B3E" w:rsidRDefault="00807E18">
      <w:pPr>
        <w:keepNext/>
      </w:pPr>
      <w:r>
        <w:rPr>
          <w:color w:val="000000"/>
        </w:rPr>
        <w:t> </w:t>
      </w:r>
    </w:p>
    <w:p w14:paraId="38882FBA" w14:textId="77777777" w:rsidR="00A77B3E" w:rsidRDefault="00A77B3E">
      <w:pPr>
        <w:keepNext/>
      </w:pPr>
    </w:p>
    <w:p w14:paraId="5B9BB76E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FD8CE06" w14:textId="77777777" w:rsidR="00F76870" w:rsidRDefault="00F7687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B64BEEE" w14:textId="77777777" w:rsidR="00F76870" w:rsidRDefault="00F7687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FD88F4" w14:textId="77777777" w:rsidR="00F76870" w:rsidRDefault="00F7687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37BBFF8" w14:textId="77777777" w:rsidR="00F76870" w:rsidRDefault="00F7687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808A4C" w14:textId="77777777" w:rsidR="00F76870" w:rsidRDefault="00F7687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FA67B9D" w14:textId="79FBF8E6" w:rsidR="001D1E8F" w:rsidRDefault="00807E18">
      <w:pPr>
        <w:keepNext/>
        <w:spacing w:after="480"/>
        <w:jc w:val="center"/>
        <w:rPr>
          <w:b/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GMINNY PROGRAM PROFILAKTYKI I ROZWIĄZYWANIA PROBLEMÓW ALKOHOLWYCH</w:t>
      </w:r>
      <w:r w:rsidR="00534ACA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, BEHAWIORALNYCH</w:t>
      </w:r>
      <w:r w:rsidR="001D1E8F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 xml:space="preserve"> I PRZECIWDZIAŁANIA NARKOMANII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 DLA  GMINY RYBCZEWICE  NA </w:t>
      </w:r>
      <w:r w:rsidR="001C15C4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LATA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202</w:t>
      </w:r>
      <w:r w:rsidR="0033137D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6</w:t>
      </w:r>
      <w:r w:rsidR="003C2918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-</w:t>
      </w:r>
      <w:r w:rsidR="00D86285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 xml:space="preserve"> 202</w:t>
      </w:r>
      <w:r w:rsidR="0033137D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7</w:t>
      </w:r>
    </w:p>
    <w:p w14:paraId="77467387" w14:textId="6EEC5AA6" w:rsidR="00F76870" w:rsidRDefault="00807E18">
      <w:pPr>
        <w:keepNext/>
        <w:spacing w:after="480"/>
        <w:jc w:val="center"/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WPROWADZENIE</w:t>
      </w:r>
    </w:p>
    <w:p w14:paraId="7C5E962D" w14:textId="542605EC" w:rsidR="007D11CC" w:rsidRPr="00D0625C" w:rsidRDefault="007D11CC" w:rsidP="007D11CC">
      <w:pPr>
        <w:keepNext/>
        <w:spacing w:after="480"/>
        <w:rPr>
          <w:bCs/>
          <w:color w:val="000000"/>
          <w:szCs w:val="20"/>
          <w:u w:color="000000"/>
          <w:shd w:val="clear" w:color="auto" w:fill="FFFFFF"/>
          <w:lang w:eastAsia="en-US" w:bidi="ar-SA"/>
        </w:rPr>
      </w:pPr>
      <w:r w:rsidRP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Ustawa o wychowaniu w </w:t>
      </w:r>
      <w:r w:rsidR="00D0625C" w:rsidRP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trzeźwości</w:t>
      </w:r>
      <w:r w:rsidRP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i przeciwdziałani</w:t>
      </w:r>
      <w:r w:rsid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u</w:t>
      </w:r>
      <w:r w:rsidRP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alkoholizmowi z dnia 26 </w:t>
      </w:r>
      <w:r w:rsidR="00D0625C" w:rsidRP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października</w:t>
      </w:r>
      <w:r w:rsidRP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1982 r. </w:t>
      </w:r>
      <w:r w:rsid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( Dz. U.  z 202</w:t>
      </w:r>
      <w:r w:rsidR="00001F95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3</w:t>
      </w:r>
      <w:r w:rsid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r. poz. </w:t>
      </w:r>
      <w:r w:rsidR="00001F95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2151</w:t>
      </w:r>
      <w:r w:rsid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z późn. zm.) nakłada na samorząd lokalny obowiązek uchwalenia Gminnego Programu </w:t>
      </w:r>
      <w:r w:rsidR="005A1CAF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P</w:t>
      </w:r>
      <w:r w:rsidR="00D0625C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rofilaktyki i Rozwiazywania Problemów Alk</w:t>
      </w:r>
      <w:r w:rsidR="005A1CAF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oholowych</w:t>
      </w:r>
      <w:r w:rsidR="00256B3D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oraz Przeciwdziałania Narkomanii, który reguluje prowadzenie działań związanych z profilaktyka i rozwiazywaniem problemów alkoholowych, profilaktykę i przeciwdziałanie narkomanii oraz zadania związane z przeciwdziałaniem uzależnieniom  behawioralnym.   </w:t>
      </w:r>
    </w:p>
    <w:p w14:paraId="5FBFF8F7" w14:textId="35595955" w:rsidR="00F76870" w:rsidRDefault="00807E18">
      <w:pPr>
        <w:spacing w:before="120" w:after="120"/>
        <w:ind w:left="283" w:firstLine="227"/>
        <w:jc w:val="left"/>
        <w:rPr>
          <w:b/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CELE</w:t>
      </w:r>
      <w:r w:rsidR="00D86285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 xml:space="preserve"> I ZADANIA PROGRAMU</w:t>
      </w:r>
    </w:p>
    <w:p w14:paraId="0465E0E3" w14:textId="77777777" w:rsidR="00267E26" w:rsidRDefault="00864340">
      <w:pPr>
        <w:spacing w:before="120" w:after="120"/>
        <w:ind w:left="283" w:firstLine="227"/>
        <w:jc w:val="left"/>
        <w:rPr>
          <w:bCs/>
          <w:color w:val="000000"/>
          <w:szCs w:val="20"/>
          <w:u w:color="000000"/>
          <w:shd w:val="clear" w:color="auto" w:fill="FFFFFF"/>
          <w:lang w:eastAsia="en-US" w:bidi="ar-SA"/>
        </w:rPr>
      </w:pPr>
      <w:r w:rsidRPr="00864340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Istot</w:t>
      </w:r>
      <w:r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ą</w:t>
      </w:r>
      <w:r w:rsidRPr="00864340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programu jest przeciwdz</w:t>
      </w:r>
      <w:r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iałanie uzależnieniom, których mechanizm powstawania jest podobny niezależnie od substancji wywołującej uzależnienie. Determinuje to charakter działań podejmowanych w zakresie profilaktyki </w:t>
      </w:r>
      <w:r w:rsidR="00267E26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jako wspólne dla każdego rodzaju uzależnienia.</w:t>
      </w:r>
    </w:p>
    <w:p w14:paraId="3FC4CFFF" w14:textId="182F0D09" w:rsidR="00864340" w:rsidRPr="00864340" w:rsidRDefault="00267E26">
      <w:pPr>
        <w:spacing w:before="120" w:after="120"/>
        <w:ind w:left="283" w:firstLine="227"/>
        <w:jc w:val="left"/>
        <w:rPr>
          <w:bCs/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Nadrzędnym celem programu jest ograniczenie </w:t>
      </w:r>
      <w:r w:rsidR="000F054E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zdrowotnych, społecznych, gospodarczych i wychowawczych</w:t>
      </w:r>
      <w:r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skutków nadużywania alkoholu, </w:t>
      </w:r>
      <w:r w:rsidR="000F054E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zagrożeń</w:t>
      </w:r>
      <w:r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behawioralnych oraz innych </w:t>
      </w:r>
      <w:r w:rsidR="000F054E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>środków</w:t>
      </w:r>
      <w:r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psychoaktywnych</w:t>
      </w:r>
      <w:r w:rsidR="000F054E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poprzez:</w:t>
      </w:r>
      <w:r w:rsidR="00864340">
        <w:rPr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</w:p>
    <w:p w14:paraId="568E894A" w14:textId="06937056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Zapobieganie powstawaniu nowych problemów związanych z </w:t>
      </w:r>
      <w:r w:rsidR="000F054E">
        <w:rPr>
          <w:color w:val="000000"/>
          <w:szCs w:val="20"/>
          <w:u w:color="000000"/>
          <w:shd w:val="clear" w:color="auto" w:fill="FFFFFF"/>
          <w:lang w:eastAsia="en-US" w:bidi="ar-SA"/>
        </w:rPr>
        <w:t>uzależnieniami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;</w:t>
      </w:r>
    </w:p>
    <w:p w14:paraId="3535D2A5" w14:textId="77777777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Zmniejszanie rozmiarów już istniejących;</w:t>
      </w:r>
    </w:p>
    <w:p w14:paraId="6CDED9F5" w14:textId="101CBDE8" w:rsidR="00F76870" w:rsidRPr="000F054E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skuteczności oddziaływań w zakresie profilaktyki</w:t>
      </w:r>
      <w:r w:rsidR="000F054E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uzależnień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  <w:r w:rsidR="000F054E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</w:p>
    <w:p w14:paraId="3C5C79ED" w14:textId="77777777" w:rsidR="00F76870" w:rsidRDefault="00807E18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Cele szczegółowe:</w:t>
      </w:r>
    </w:p>
    <w:p w14:paraId="42BE3E8E" w14:textId="57DE7579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ilości osób podejmujących leczenie we wczesnej fazie </w:t>
      </w:r>
      <w:r w:rsidR="00A26BF2">
        <w:rPr>
          <w:color w:val="000000"/>
          <w:szCs w:val="20"/>
          <w:u w:color="000000"/>
          <w:shd w:val="clear" w:color="auto" w:fill="FFFFFF"/>
          <w:lang w:eastAsia="en-US" w:bidi="ar-SA"/>
        </w:rPr>
        <w:t>uzależnienia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;</w:t>
      </w:r>
    </w:p>
    <w:p w14:paraId="1772B60A" w14:textId="77777777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Kształtowanie postaw prozdrowotnych;</w:t>
      </w:r>
    </w:p>
    <w:p w14:paraId="26BE590E" w14:textId="72D0F6DF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 w:rsidR="00A26BF2">
        <w:rPr>
          <w:color w:val="000000"/>
          <w:szCs w:val="20"/>
          <w:shd w:val="clear" w:color="auto" w:fill="FFFFFF"/>
          <w:lang w:eastAsia="en-US" w:bidi="ar-SA"/>
        </w:rPr>
        <w:t xml:space="preserve">prowadzenie działań wychowawczych, edukacyjnych i informacyjnych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 szczególności skierowa</w:t>
      </w:r>
      <w:r w:rsidR="00A26BF2">
        <w:rPr>
          <w:color w:val="000000"/>
          <w:szCs w:val="20"/>
          <w:u w:color="000000"/>
          <w:shd w:val="clear" w:color="auto" w:fill="FFFFFF"/>
          <w:lang w:eastAsia="en-US" w:bidi="ar-SA"/>
        </w:rPr>
        <w:t>nych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do uczniów szkół ;</w:t>
      </w:r>
    </w:p>
    <w:p w14:paraId="6F6B2322" w14:textId="2B9199BE" w:rsidR="00F76870" w:rsidRPr="009A6265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Tworzenie</w:t>
      </w:r>
      <w:r w:rsidR="00676F28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i wspieranie </w:t>
      </w:r>
      <w:r w:rsidR="009A6265">
        <w:rPr>
          <w:color w:val="000000"/>
          <w:szCs w:val="20"/>
          <w:u w:color="000000"/>
          <w:shd w:val="clear" w:color="auto" w:fill="FFFFFF"/>
          <w:lang w:eastAsia="en-US" w:bidi="ar-SA"/>
        </w:rPr>
        <w:t>różnych form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spędzania wolnego czasu</w:t>
      </w:r>
      <w:r w:rsidR="009A6265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przez dzieci i młodzież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np. dofinansowanie do kolonii i inne</w:t>
      </w:r>
      <w:r w:rsidR="009A6265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oraz promowanie trzeźwości jako zdrowego stylu życia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;</w:t>
      </w:r>
      <w:r w:rsidR="009A6265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</w:p>
    <w:p w14:paraId="7C2FC044" w14:textId="77777777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Zmniejszenie rozmiarów naruszeń prawa w związku z handlem napojami alkoholowymi.</w:t>
      </w:r>
    </w:p>
    <w:p w14:paraId="6472D79D" w14:textId="7F264D43" w:rsidR="00F76870" w:rsidRDefault="00807E18" w:rsidP="00E02C5C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ZADANIA GMINNEGO PROGRAMU </w:t>
      </w:r>
    </w:p>
    <w:p w14:paraId="24C699C6" w14:textId="77777777" w:rsidR="00F76870" w:rsidRDefault="00807E18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I.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Zwiększenie pomocy terapeutycznej i rehabilitacyjnej dla osób uzależnionych od alkoholu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i narkotyków, a także osób zagrożonych uzależnieniem , w szczególności poprzez:</w:t>
      </w:r>
    </w:p>
    <w:p w14:paraId="7205FE71" w14:textId="72A2199B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Rozpatrywanie przez Gminną Komisję Rozwiązywania Problemów Alkoholowych wniosków dotyczących osób uzależnionych od alkoholu i ustalanie sposobu dalszego postępowania.</w:t>
      </w:r>
    </w:p>
    <w:p w14:paraId="4FBD3523" w14:textId="7FBA8475" w:rsidR="00996DE3" w:rsidRDefault="00996DE3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lastRenderedPageBreak/>
        <w:t>2. Kierowanie na badania przez biegłych sadowych, w celu wydania opinii w przedmiocie uzależnieni od alkoholu. Opłacanie kosztów opinii biegłych orzekających w przedmiocie uzależnienia od alkoholu i opłacanie kosztów sądowych dotyczących osób wobec</w:t>
      </w:r>
      <w:r w:rsidR="009573C4">
        <w:rPr>
          <w:color w:val="000000"/>
          <w:szCs w:val="20"/>
          <w:u w:color="000000"/>
          <w:shd w:val="clear" w:color="auto" w:fill="FFFFFF"/>
          <w:lang w:eastAsia="en-US" w:bidi="ar-SA"/>
        </w:rPr>
        <w:t>,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których Gminna Komisja Rozwiazywania </w:t>
      </w:r>
      <w:r w:rsidR="009573C4">
        <w:rPr>
          <w:color w:val="000000"/>
          <w:szCs w:val="20"/>
          <w:u w:color="000000"/>
          <w:shd w:val="clear" w:color="auto" w:fill="FFFFFF"/>
          <w:lang w:eastAsia="en-US" w:bidi="ar-SA"/>
        </w:rPr>
        <w:t>Problemów Alkoholowych skieruje wnioski do Sądu Rejonowego o zobowiązanie do poddania się leczeniu odwykowemu.</w:t>
      </w:r>
    </w:p>
    <w:p w14:paraId="31787AE9" w14:textId="42EDABA6" w:rsidR="00F408B0" w:rsidRDefault="00F408B0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3. Finansowanie działalności Punktu Konsultacyjnego dostępnego dla mieszkańców w celu udzielania bezpłatnych porad terapeuty</w:t>
      </w:r>
      <w:r w:rsidR="00D35A9C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i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psychologa</w:t>
      </w:r>
      <w:r w:rsidR="00D35A9C">
        <w:rPr>
          <w:color w:val="000000"/>
          <w:szCs w:val="20"/>
          <w:u w:color="000000"/>
          <w:shd w:val="clear" w:color="auto" w:fill="FFFFFF"/>
          <w:lang w:eastAsia="en-US" w:bidi="ar-SA"/>
        </w:rPr>
        <w:t>.</w:t>
      </w:r>
    </w:p>
    <w:p w14:paraId="7C538FA9" w14:textId="69B08A61" w:rsidR="009573C4" w:rsidRPr="00996DE3" w:rsidRDefault="00566E0C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4</w:t>
      </w:r>
      <w:r w:rsidR="009573C4">
        <w:rPr>
          <w:color w:val="000000"/>
          <w:szCs w:val="20"/>
          <w:u w:color="000000"/>
          <w:shd w:val="clear" w:color="auto" w:fill="FFFFFF"/>
          <w:lang w:eastAsia="en-US" w:bidi="ar-SA"/>
        </w:rPr>
        <w:t>. Finansowanie zakupu materiałów, produktów i usług oraz sprzętu niezbędnego do realizacji Programu i działania Gminnej Komisji Rozwiazywania Problemów Alkoholowych</w:t>
      </w:r>
      <w:r w:rsidR="00F408B0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w tym zakup czasopism specjalistycznych oraz materiałów edukacyjnych.</w:t>
      </w:r>
    </w:p>
    <w:p w14:paraId="6AFF3A1F" w14:textId="51B0C2B2" w:rsidR="00F76870" w:rsidRDefault="00566E0C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5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Udzielanie informacji na temat możliwości leczenia uzależnienia, wstępne motywowanie do podjęcia terapii odwykowej , informowanie o grupach wsparcia, placówkach;</w:t>
      </w:r>
    </w:p>
    <w:p w14:paraId="5C65A7E1" w14:textId="3A05A825" w:rsidR="00F76870" w:rsidRDefault="00566E0C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6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skuteczności i dostępności terapii dla osób uzależnionych i współuzależnionych od alkoholu oraz dla członków ich rodzin.</w:t>
      </w:r>
    </w:p>
    <w:p w14:paraId="42E63CE1" w14:textId="3DC4A5C5" w:rsidR="00F76870" w:rsidRDefault="00566E0C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7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A4567A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Ws</w:t>
      </w:r>
      <w:r w:rsidR="00A4567A">
        <w:rPr>
          <w:color w:val="000000"/>
          <w:szCs w:val="20"/>
          <w:u w:color="000000"/>
          <w:shd w:val="clear" w:color="auto" w:fill="FFFFFF"/>
          <w:lang w:eastAsia="en-US" w:bidi="ar-SA"/>
        </w:rPr>
        <w:t>półpraca i dofinansowanie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działalności środowisk wzajemnej pomocy osób z problemami alkoholowymi i Grup AA oraz organizacji</w:t>
      </w:r>
      <w:r w:rsidR="00A4567A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i stowarzyszeń działających na rzecz rozwiazywania problemów alkoholowych, przeciwdziałania narkomanii, w tym zajęć terapeutycznych dla osób uzależnionych i współuzależnionych od alkoholu i zagrożonych uzależnieniem od narkotyków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 w14:paraId="15BA4AEC" w14:textId="0C2A9373" w:rsidR="00F76870" w:rsidRDefault="00566E0C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8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Dofinansowanie szkoleń i kursów specjalistycznych dla </w:t>
      </w:r>
      <w:r w:rsidR="00A4567A">
        <w:rPr>
          <w:color w:val="000000"/>
          <w:szCs w:val="20"/>
          <w:u w:color="000000"/>
          <w:shd w:val="clear" w:color="auto" w:fill="FFFFFF"/>
          <w:lang w:eastAsia="en-US" w:bidi="ar-SA"/>
        </w:rPr>
        <w:t>osób zaangażowanych w realizację Programu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podnoszących kwalifikacje w zakresie pracy z osobami uzależnionymi i współuzależnionymi oraz ofiarami przemocy w rodzinie.</w:t>
      </w:r>
    </w:p>
    <w:p w14:paraId="26D908A4" w14:textId="0D6DC3EC" w:rsidR="00F76870" w:rsidRDefault="00566E0C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9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Finansowanie dodatkowych programów terapeutycznych , a także – w razie potrzeby –dojazdów na nie dla osób uzależnionych od alkoholu i osób uzależnionych od narkotyków ,jak również  osób współuzależnionych i Dorosły Dzieci Alkoholików .</w:t>
      </w:r>
    </w:p>
    <w:p w14:paraId="6F2D4B4D" w14:textId="12A0A7C1" w:rsidR="00F76870" w:rsidRDefault="00807E18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II.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Udziel</w:t>
      </w:r>
      <w:r w:rsidR="00803D27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a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nie pomocy rodzinom, w których występuj</w:t>
      </w:r>
      <w:r w:rsidR="00803D27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e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problem alkoholow</w:t>
      </w:r>
      <w:r w:rsidR="00803D27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y lub narkomanii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przez :</w:t>
      </w:r>
    </w:p>
    <w:p w14:paraId="432FC5B9" w14:textId="175F939C" w:rsidR="00F76870" w:rsidRDefault="00807E18" w:rsidP="00AB018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Realizacja niezbędnych czynności procesowych ( zebranie materiałów)  dotyczących skierowania wniosku o</w:t>
      </w:r>
      <w:r w:rsidR="00AB0188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zastosowanie leczenia odwykowego wobec osoby uzależnionej :</w:t>
      </w:r>
    </w:p>
    <w:p w14:paraId="1AC11331" w14:textId="77777777" w:rsidR="00F76870" w:rsidRDefault="00807E18">
      <w:pPr>
        <w:keepLines/>
        <w:spacing w:before="120" w:after="120"/>
        <w:ind w:left="227" w:hanging="113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skierowanie na badania do biegłego w przedmiocie uzależnienia,</w:t>
      </w:r>
    </w:p>
    <w:p w14:paraId="7C09EF20" w14:textId="77777777" w:rsidR="00F76870" w:rsidRDefault="00807E18">
      <w:pPr>
        <w:keepLines/>
        <w:spacing w:before="120" w:after="120"/>
        <w:ind w:left="227" w:hanging="113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zebranie wywiadów  środowiskowych,</w:t>
      </w:r>
    </w:p>
    <w:p w14:paraId="2427A4E6" w14:textId="77777777" w:rsidR="00F76870" w:rsidRDefault="00807E18">
      <w:pPr>
        <w:keepLines/>
        <w:spacing w:before="120" w:after="120"/>
        <w:ind w:left="227" w:hanging="113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współpraca z rodziną uzależnionego  uczestniczącej w terapii oraz rozmowy indywidualne z uzależnionym od alkoholu na temat terapii.</w:t>
      </w:r>
    </w:p>
    <w:p w14:paraId="1FEDD237" w14:textId="2992CFB0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skuteczności interwencji prawno - administracyjnych wobec przemocy i innych zaburzeń funkcjonowania rodziny, powodowanych przez </w:t>
      </w:r>
      <w:r w:rsidR="00AB0188">
        <w:rPr>
          <w:color w:val="000000"/>
          <w:szCs w:val="20"/>
          <w:u w:color="000000"/>
          <w:shd w:val="clear" w:color="auto" w:fill="FFFFFF"/>
          <w:lang w:eastAsia="en-US" w:bidi="ar-SA"/>
        </w:rPr>
        <w:t>uzależnienia,</w:t>
      </w:r>
    </w:p>
    <w:p w14:paraId="1E8B4A0B" w14:textId="6D249F3D" w:rsidR="00AB0188" w:rsidRPr="00AB0188" w:rsidRDefault="00AB018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3. Współdziałanie Gminnej Komisji Rozwiazywania Problemów Alkoholowych z Gminnym Ośrodkiem Pomocy Społecznej, szkołą oraz Policją w związku z interwencjami domowymi i zjawiskami </w:t>
      </w:r>
      <w:r w:rsidR="00181A93">
        <w:rPr>
          <w:color w:val="000000"/>
          <w:szCs w:val="20"/>
          <w:u w:color="000000"/>
          <w:shd w:val="clear" w:color="auto" w:fill="FFFFFF"/>
          <w:lang w:eastAsia="en-US" w:bidi="ar-SA"/>
        </w:rPr>
        <w:t>przemocy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,</w:t>
      </w:r>
      <w:r w:rsidR="00181A93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 </w:t>
      </w:r>
    </w:p>
    <w:p w14:paraId="01A6467A" w14:textId="1EA8D8F1" w:rsidR="00F76870" w:rsidRDefault="00603CEA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4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Dofinansowanie szkoleń i kursów specjalistycznych zwiększających kompetencje w zakresie pomagania ofiarom przemocy domowej.</w:t>
      </w:r>
    </w:p>
    <w:p w14:paraId="62EA562A" w14:textId="1F858470" w:rsidR="00F76870" w:rsidRDefault="00603CEA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5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Edukacja publiczna - zakup ulotek, broszur, poradników.</w:t>
      </w:r>
    </w:p>
    <w:p w14:paraId="52F86AAA" w14:textId="7956E152" w:rsidR="00F76870" w:rsidRPr="003F4E6F" w:rsidRDefault="00807E18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III.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Prowadzenie profilaktycznej działalności informacyjnej i edukacyjnej, w </w:t>
      </w:r>
      <w:r w:rsidR="003F4E6F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 xml:space="preserve">zakresie rozwiazywania problemów alkoholowych, przeciwdziałania narkomanii oraz uzależnieniom behawioralnym w  szczególności dla dzieci i młodzieży </w:t>
      </w:r>
    </w:p>
    <w:p w14:paraId="1F20E629" w14:textId="018A152D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Organizowanie i prowadzenie na terenie szkół</w:t>
      </w:r>
      <w:r w:rsidR="003843D9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i</w:t>
      </w:r>
      <w:r w:rsidR="00E21ECA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placówek kulturalnych</w:t>
      </w:r>
      <w:r w:rsidR="002B089B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pozalekcyjnych zajęć, warsztatów, wykładów profilaktycznych</w:t>
      </w:r>
      <w:r w:rsidR="003C644A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oraz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programów profilaktycznych dla dzieci i młodzieży.</w:t>
      </w:r>
    </w:p>
    <w:p w14:paraId="4C2A63AC" w14:textId="272D0BF9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Doposażenie</w:t>
      </w:r>
      <w:r w:rsidR="003C644A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w</w:t>
      </w:r>
      <w:r w:rsidR="00111B36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materiały dydaktyczne i niezbędny sprzęt placówki prowadzące w/wy</w:t>
      </w:r>
      <w:r w:rsidR="00447E6B">
        <w:rPr>
          <w:color w:val="000000"/>
          <w:szCs w:val="20"/>
          <w:u w:color="000000"/>
          <w:shd w:val="clear" w:color="auto" w:fill="FFFFFF"/>
          <w:lang w:eastAsia="en-US" w:bidi="ar-SA"/>
        </w:rPr>
        <w:t>m działania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 w14:paraId="113EA0D8" w14:textId="5F813872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Zakup materiałów informacyjno - edukacyjnych dla nauczycieli i uczniów szkół.</w:t>
      </w:r>
    </w:p>
    <w:p w14:paraId="3D34574C" w14:textId="77777777" w:rsidR="005908B8" w:rsidRDefault="005908B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>5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Organizacja spektakli teatralnych w treści związanych z profilaktyką uzależnień dla dzieci </w:t>
      </w:r>
    </w:p>
    <w:p w14:paraId="2AAD2C67" w14:textId="30309C77" w:rsidR="00F76870" w:rsidRDefault="005908B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   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i młodzieży oraz rodziców .</w:t>
      </w:r>
    </w:p>
    <w:p w14:paraId="508D2C28" w14:textId="6A206FE3" w:rsidR="00F76870" w:rsidRDefault="005908B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6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Realizacja działań wczesnej profilaktyki tj. pogadanki, prelekcje, plakaty</w:t>
      </w:r>
    </w:p>
    <w:p w14:paraId="797141EF" w14:textId="063110E9" w:rsidR="00111B36" w:rsidRDefault="00111B36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7. wspieranie organizowanych w szkołach i placówkach kulturalnych konkursów recytatorskich, plastycznych, sportowych promujących zdrowy styl życia,</w:t>
      </w:r>
    </w:p>
    <w:p w14:paraId="23627461" w14:textId="34694C4B" w:rsidR="003C644A" w:rsidRPr="00111B36" w:rsidRDefault="003C644A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8. Organizowanie lokalnych przedsięwzięć profilaktycznych o charakterze kulturalno – rekreacyjnym promujących alternatywn</w:t>
      </w:r>
      <w:r w:rsidR="006E1904">
        <w:rPr>
          <w:color w:val="000000"/>
          <w:szCs w:val="20"/>
          <w:u w:color="000000"/>
          <w:shd w:val="clear" w:color="auto" w:fill="FFFFFF"/>
          <w:lang w:eastAsia="en-US" w:bidi="ar-SA"/>
        </w:rPr>
        <w:t>e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wobec alkoholu oraz innych </w:t>
      </w:r>
      <w:r w:rsidR="00B2544C">
        <w:rPr>
          <w:color w:val="000000"/>
          <w:szCs w:val="20"/>
          <w:u w:color="000000"/>
          <w:shd w:val="clear" w:color="auto" w:fill="FFFFFF"/>
          <w:lang w:eastAsia="en-US" w:bidi="ar-SA"/>
        </w:rPr>
        <w:t>uzależnień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formy spędzania wolnego czasu.</w:t>
      </w:r>
    </w:p>
    <w:p w14:paraId="7EB1C81A" w14:textId="3DF2F4EE" w:rsidR="00832791" w:rsidRDefault="00832791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8. Współfinansowanie wspólnych akcji  patronackich w zakresie programów i działań doraźnych   </w:t>
      </w:r>
    </w:p>
    <w:p w14:paraId="5E6CA6A4" w14:textId="77777777" w:rsidR="00832791" w:rsidRDefault="00832791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  promujących zdrowy tryb życia podejmowanych przez organizacje samorządowe działające na terenie  </w:t>
      </w:r>
    </w:p>
    <w:p w14:paraId="6A8432A9" w14:textId="77777777" w:rsidR="005B7838" w:rsidRDefault="00832791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  </w:t>
      </w:r>
      <w:r w:rsidR="005B7838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Gminy Rybczewice lub oferujące takie działania mieszkańcom Gminy Rybczewice. </w:t>
      </w:r>
    </w:p>
    <w:p w14:paraId="52E3D1F9" w14:textId="77777777" w:rsidR="00F76870" w:rsidRDefault="00807E18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IV.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Wspomaganie działalności instytucji, stowarzyszeń i osób fizycznych, służącej rozwiązaniu problemów alkoholowych. </w:t>
      </w:r>
    </w:p>
    <w:p w14:paraId="5506F7F2" w14:textId="3A5AA349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Udział w finansowaniu i wspomaganiu działalności instytucji służących rozwiązywaniu problemów alkoholowych na podstawie zawartych umów i porozumień.</w:t>
      </w:r>
    </w:p>
    <w:p w14:paraId="79B44CA8" w14:textId="4CC49141" w:rsidR="00F76870" w:rsidRDefault="00F94273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2</w:t>
      </w:r>
      <w:r w:rsidR="00807E18">
        <w:rPr>
          <w:color w:val="000000"/>
          <w:szCs w:val="20"/>
          <w:shd w:val="clear" w:color="auto" w:fill="FFFFFF"/>
          <w:lang w:val="x-none" w:eastAsia="en-US" w:bidi="ar-SA"/>
        </w:rPr>
        <w:t>. </w:t>
      </w:r>
      <w:r w:rsidR="00807E1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Organizowanie spotkań  z przedsiębiorcami oraz sprzedawcami napojów alkoholowych z zakresu zasad sprzedaży napojów alkoholowych.</w:t>
      </w:r>
    </w:p>
    <w:p w14:paraId="2C054C65" w14:textId="41D5359F" w:rsidR="00D4488B" w:rsidRPr="00D4488B" w:rsidRDefault="00D4488B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3. Wspieranie działań mających na celu zmniejszenie zjawiska nietrzeźwości na drogach.</w:t>
      </w:r>
    </w:p>
    <w:p w14:paraId="14EDC2A5" w14:textId="77777777" w:rsidR="00F76870" w:rsidRDefault="00807E18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V.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Podejmowanie interwencji w związku z naruszeniem przepisów określonych w art. 13 i 15 ustawy o wychowaniu w trzeźwości i przeciwdziałaniu alkoholizmowi oraz, występowanie przed sądem w charakterze oskarżyciela publicznego.</w:t>
      </w:r>
    </w:p>
    <w:p w14:paraId="0050DFEE" w14:textId="77777777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Kontrola przestrzegania przepisów ustawy o wychowaniu w trzeźwości i przeciwdziałanie alkoholizmowi przez podmioty prowadzące działalność gospodarczą poprzez:</w:t>
      </w:r>
    </w:p>
    <w:p w14:paraId="39AB527A" w14:textId="77777777" w:rsidR="00F76870" w:rsidRDefault="00807E18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przestrzeganie zakazu reklamy napojów alkoholowych i przeciwdziałanie ukrytym formom promocji alkoholu,</w:t>
      </w:r>
    </w:p>
    <w:p w14:paraId="7C87E1D1" w14:textId="77777777" w:rsidR="00F76870" w:rsidRDefault="00807E18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przestrzeganie zakazu sprzedaży i podawania napojów alkoholowych osobom nieletnim i nietrzeźwym,</w:t>
      </w:r>
    </w:p>
    <w:p w14:paraId="03EF12CE" w14:textId="279C76E7" w:rsidR="00F76870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Przeprowadzenie odpowiedniego postępowania pozwalającego na zgromadzenie materiałów niezbędnych do występowania przed sądem w charakterze oskarżyciela publicznego w sprawach związanych z naruszeniem przepisów określonych w art. 13</w:t>
      </w:r>
      <w:r w:rsidR="00DE57B1" w:rsidRPr="00DE57B1">
        <w:rPr>
          <w:color w:val="000000"/>
          <w:szCs w:val="20"/>
          <w:u w:color="000000"/>
          <w:shd w:val="clear" w:color="auto" w:fill="FFFFFF"/>
          <w:vertAlign w:val="superscript"/>
          <w:lang w:eastAsia="en-US" w:bidi="ar-SA"/>
        </w:rPr>
        <w:t xml:space="preserve"> 1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i 15 ustawy o wychowaniu w trzeźwości i przeciwdziałaniu alkoholizmowi.</w:t>
      </w:r>
    </w:p>
    <w:p w14:paraId="388A377D" w14:textId="17E8093E" w:rsidR="00556F6E" w:rsidRDefault="00556F6E">
      <w:pPr>
        <w:keepLines/>
        <w:spacing w:before="120" w:after="120"/>
        <w:ind w:firstLine="340"/>
        <w:jc w:val="left"/>
        <w:rPr>
          <w:b/>
          <w:bCs/>
        </w:rPr>
      </w:pPr>
      <w:r w:rsidRPr="00BC0F2A"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VI. </w:t>
      </w:r>
      <w:r w:rsidR="00BC0F2A" w:rsidRPr="00BC0F2A">
        <w:rPr>
          <w:b/>
          <w:bCs/>
        </w:rPr>
        <w:t>W</w:t>
      </w:r>
      <w:r w:rsidRPr="00BC0F2A">
        <w:rPr>
          <w:b/>
          <w:bCs/>
        </w:rPr>
        <w:t>spieranie zatrudnienia socjalnego przez organizowanie i finansowanie centrów integracji społecznej i klubów integracji społecznej.</w:t>
      </w:r>
    </w:p>
    <w:p w14:paraId="3BB7544F" w14:textId="68E1DB74" w:rsidR="00BC0F2A" w:rsidRDefault="00BC0F2A" w:rsidP="00BC0F2A">
      <w:pPr>
        <w:pStyle w:val="Akapitzlist"/>
        <w:keepLines/>
        <w:numPr>
          <w:ilvl w:val="0"/>
          <w:numId w:val="1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 w:rsidRPr="00BC0F2A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Współpraca z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Komisariatem Policji w </w:t>
      </w:r>
      <w:r w:rsidR="00A02079">
        <w:rPr>
          <w:color w:val="000000"/>
          <w:szCs w:val="20"/>
          <w:u w:color="000000"/>
          <w:shd w:val="clear" w:color="auto" w:fill="FFFFFF"/>
          <w:lang w:eastAsia="en-US" w:bidi="ar-SA"/>
        </w:rPr>
        <w:t>P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iaskach w zakresie podejmowania interwencji kryzysowych w rodzinach dotkniętych problemem alkoholizmu i  narkomanii.</w:t>
      </w:r>
    </w:p>
    <w:p w14:paraId="7501C743" w14:textId="627F47C5" w:rsidR="00084A4B" w:rsidRDefault="00084A4B" w:rsidP="00084A4B">
      <w:pPr>
        <w:keepLines/>
        <w:spacing w:before="120" w:after="120"/>
        <w:ind w:left="340"/>
        <w:jc w:val="left"/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</w:pPr>
      <w:r w:rsidRPr="00084A4B"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VII. Zasady finansowania Programu </w:t>
      </w:r>
    </w:p>
    <w:p w14:paraId="55C5B2BB" w14:textId="4C4B678F" w:rsidR="00820552" w:rsidRPr="00820552" w:rsidRDefault="00820552" w:rsidP="00084A4B">
      <w:pPr>
        <w:keepLines/>
        <w:spacing w:before="120" w:after="120"/>
        <w:ind w:left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 w:rsidRPr="00820552">
        <w:rPr>
          <w:color w:val="000000"/>
          <w:szCs w:val="20"/>
          <w:u w:color="000000"/>
          <w:shd w:val="clear" w:color="auto" w:fill="FFFFFF"/>
          <w:lang w:eastAsia="en-US" w:bidi="ar-SA"/>
        </w:rPr>
        <w:t>Zadania ujęte w Programie finansowane są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w całości </w:t>
      </w:r>
      <w:r w:rsidRPr="00820552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ze środków pochodzących z opłat pobieranych przez gminę Rybczewice za zezwolenia na sprzedaż napojów alkoholowych, na podstawie art. 18 ustawy o wychowaniu w trzeźwości i przeciwdziałaniu alkoholizmowi.</w:t>
      </w:r>
    </w:p>
    <w:p w14:paraId="5D56A93A" w14:textId="77777777" w:rsidR="00084A4B" w:rsidRPr="00084A4B" w:rsidRDefault="00084A4B" w:rsidP="00084A4B">
      <w:pPr>
        <w:keepLines/>
        <w:spacing w:before="120" w:after="120"/>
        <w:ind w:left="340"/>
        <w:jc w:val="left"/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</w:pPr>
    </w:p>
    <w:p w14:paraId="05B11054" w14:textId="09CF4B23" w:rsidR="00F76870" w:rsidRDefault="00807E18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VI</w:t>
      </w:r>
      <w:r w:rsidR="00820552">
        <w:rPr>
          <w:b/>
          <w:color w:val="000000"/>
          <w:szCs w:val="20"/>
          <w:shd w:val="clear" w:color="auto" w:fill="FFFFFF"/>
          <w:lang w:eastAsia="en-US" w:bidi="ar-SA"/>
        </w:rPr>
        <w:t>II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Zasady wynagradzania członków Gminnej Komisji Rozwiązywania Problemów Alkoholowych w Rybczewicach. </w:t>
      </w:r>
    </w:p>
    <w:p w14:paraId="74CC0F6C" w14:textId="5221C80B" w:rsidR="00F76870" w:rsidRPr="00842CFD" w:rsidRDefault="00807E18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Członkom Gminnej Komisji Rozwiązywania Problemów Alkoholowych przysługuje wynagrodzenie ryczałtowe  za udział w posiedzeniu komisji w wysokości </w:t>
      </w:r>
      <w:r w:rsidR="00842CFD">
        <w:rPr>
          <w:color w:val="000000"/>
          <w:szCs w:val="20"/>
          <w:u w:color="000000"/>
          <w:shd w:val="clear" w:color="auto" w:fill="FFFFFF"/>
          <w:lang w:eastAsia="en-US" w:bidi="ar-SA"/>
        </w:rPr>
        <w:t>6% minimalnego wynagrodzenia określonego w ustawie o minimalnym wynagrodzeniu za pracę.</w:t>
      </w:r>
    </w:p>
    <w:p w14:paraId="5378A92E" w14:textId="77777777" w:rsidR="00F76870" w:rsidRDefault="00807E18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lastRenderedPageBreak/>
        <w:t>Płatne na podstawie podpisu na liście obecności .</w:t>
      </w:r>
    </w:p>
    <w:p w14:paraId="56FF28CB" w14:textId="64C203EF" w:rsidR="00F76870" w:rsidRPr="00842CFD" w:rsidRDefault="00807E18" w:rsidP="00842CFD">
      <w:pPr>
        <w:pStyle w:val="Akapitzlist"/>
        <w:keepNext/>
        <w:keepLines/>
        <w:numPr>
          <w:ilvl w:val="0"/>
          <w:numId w:val="1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 w:rsidRPr="00842CFD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Członkom Gminnej Komisji Rozwiązywania Problemów Alkoholowych w Rybczewicach przysługuje zwrot kosztów związanych z podróżą służbową na zasadach określonych w rozporządzeniu dotyczącym zasad ustalania oraz wysokości należności przysługujących pracownikom z tytułu podróży służbowych na obszarze kraju.</w:t>
      </w:r>
    </w:p>
    <w:p w14:paraId="3EC34886" w14:textId="42250A7C" w:rsidR="00842CFD" w:rsidRDefault="00842CFD" w:rsidP="00842CFD">
      <w:pPr>
        <w:keepNext/>
        <w:keepLines/>
        <w:spacing w:before="120" w:after="120"/>
        <w:ind w:left="340"/>
        <w:jc w:val="left"/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</w:pPr>
      <w:r w:rsidRPr="00842CFD"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  <w:t>IX. Realizatorzy</w:t>
      </w:r>
      <w:r w:rsidR="00596A38"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i Adresaci</w:t>
      </w:r>
      <w:r w:rsidRPr="00842CFD"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  <w:t xml:space="preserve"> Programu</w:t>
      </w:r>
    </w:p>
    <w:p w14:paraId="2B23C7BA" w14:textId="5C56724B" w:rsidR="000E7A66" w:rsidRPr="000E7A66" w:rsidRDefault="00596A38" w:rsidP="00842CFD">
      <w:pPr>
        <w:keepNext/>
        <w:keepLines/>
        <w:spacing w:before="120" w:after="120"/>
        <w:ind w:left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1.</w:t>
      </w:r>
      <w:r w:rsidR="000E7A66" w:rsidRPr="000E7A66">
        <w:rPr>
          <w:color w:val="000000"/>
          <w:szCs w:val="20"/>
          <w:u w:color="000000"/>
          <w:shd w:val="clear" w:color="auto" w:fill="FFFFFF"/>
          <w:lang w:eastAsia="en-US" w:bidi="ar-SA"/>
        </w:rPr>
        <w:t>Realizacja zadań ujętych w Programie będzie następowała poprzez współdziałanie instytucji:</w:t>
      </w:r>
    </w:p>
    <w:p w14:paraId="2507E6EF" w14:textId="5C5670C2" w:rsidR="00842CFD" w:rsidRDefault="00842CFD" w:rsidP="00842CFD">
      <w:pPr>
        <w:pStyle w:val="Akapitzlist"/>
        <w:keepNext/>
        <w:keepLines/>
        <w:numPr>
          <w:ilvl w:val="0"/>
          <w:numId w:val="2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 w:rsidRPr="00842CFD">
        <w:rPr>
          <w:color w:val="000000"/>
          <w:szCs w:val="20"/>
          <w:u w:color="000000"/>
          <w:shd w:val="clear" w:color="auto" w:fill="FFFFFF"/>
          <w:lang w:eastAsia="en-US" w:bidi="ar-SA"/>
        </w:rPr>
        <w:t>Urząd Gminy Rybczewice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,</w:t>
      </w:r>
    </w:p>
    <w:p w14:paraId="7B309FFC" w14:textId="2BD50A40" w:rsidR="00842CFD" w:rsidRDefault="00842CFD" w:rsidP="00842CFD">
      <w:pPr>
        <w:pStyle w:val="Akapitzlist"/>
        <w:keepNext/>
        <w:keepLines/>
        <w:numPr>
          <w:ilvl w:val="0"/>
          <w:numId w:val="2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Gminna Komisja Rozwiazywania Problemów Alkoholowych,</w:t>
      </w:r>
    </w:p>
    <w:p w14:paraId="26F6FCE9" w14:textId="06DF0192" w:rsidR="00842CFD" w:rsidRDefault="00842CFD" w:rsidP="00842CFD">
      <w:pPr>
        <w:pStyle w:val="Akapitzlist"/>
        <w:keepNext/>
        <w:keepLines/>
        <w:numPr>
          <w:ilvl w:val="0"/>
          <w:numId w:val="2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Jednostki Organizacyjne Gminy Rybczewice,</w:t>
      </w:r>
    </w:p>
    <w:p w14:paraId="344BF3FD" w14:textId="6C8B3D58" w:rsidR="00842CFD" w:rsidRDefault="00596A38" w:rsidP="00842CFD">
      <w:pPr>
        <w:pStyle w:val="Akapitzlist"/>
        <w:keepNext/>
        <w:keepLines/>
        <w:numPr>
          <w:ilvl w:val="0"/>
          <w:numId w:val="2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Organizacji pozarządowych</w:t>
      </w:r>
    </w:p>
    <w:p w14:paraId="7ED3CEDB" w14:textId="4D39D89C" w:rsidR="00596A38" w:rsidRDefault="00596A38" w:rsidP="00842CFD">
      <w:pPr>
        <w:pStyle w:val="Akapitzlist"/>
        <w:keepNext/>
        <w:keepLines/>
        <w:numPr>
          <w:ilvl w:val="0"/>
          <w:numId w:val="2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Komisariat Policji w Piaskach</w:t>
      </w:r>
    </w:p>
    <w:p w14:paraId="3F37B38F" w14:textId="3A2613AE" w:rsidR="00596A38" w:rsidRDefault="00596A38" w:rsidP="00842CFD">
      <w:pPr>
        <w:pStyle w:val="Akapitzlist"/>
        <w:keepNext/>
        <w:keepLines/>
        <w:numPr>
          <w:ilvl w:val="0"/>
          <w:numId w:val="2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Zespół Interdyscyplinarny</w:t>
      </w:r>
    </w:p>
    <w:p w14:paraId="61CDDBC4" w14:textId="0B3E18E3" w:rsidR="00596A38" w:rsidRDefault="00596A38" w:rsidP="00842CFD">
      <w:pPr>
        <w:pStyle w:val="Akapitzlist"/>
        <w:keepNext/>
        <w:keepLines/>
        <w:numPr>
          <w:ilvl w:val="0"/>
          <w:numId w:val="2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Placówki Służby Zdrowia</w:t>
      </w:r>
    </w:p>
    <w:p w14:paraId="684D6EE4" w14:textId="77777777" w:rsidR="00596A38" w:rsidRDefault="00596A38" w:rsidP="00596A38">
      <w:pPr>
        <w:pStyle w:val="Akapitzlist"/>
        <w:keepNext/>
        <w:keepLines/>
        <w:spacing w:before="120" w:after="120"/>
        <w:ind w:left="70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</w:p>
    <w:p w14:paraId="66C274F9" w14:textId="24820ACA" w:rsidR="00596A38" w:rsidRPr="00596A38" w:rsidRDefault="00596A38" w:rsidP="00596A38">
      <w:pPr>
        <w:pStyle w:val="Akapitzlist"/>
        <w:keepNext/>
        <w:keepLines/>
        <w:numPr>
          <w:ilvl w:val="0"/>
          <w:numId w:val="3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 w:rsidRPr="00596A38">
        <w:rPr>
          <w:color w:val="000000"/>
          <w:szCs w:val="20"/>
          <w:u w:color="000000"/>
          <w:shd w:val="clear" w:color="auto" w:fill="FFFFFF"/>
          <w:lang w:eastAsia="en-US" w:bidi="ar-SA"/>
        </w:rPr>
        <w:t>Adresatami Programu są:</w:t>
      </w:r>
    </w:p>
    <w:p w14:paraId="0B2EF7A7" w14:textId="2BE4B8AE" w:rsidR="00596A38" w:rsidRDefault="00596A38" w:rsidP="00596A38">
      <w:pPr>
        <w:pStyle w:val="Akapitzlist"/>
        <w:keepNext/>
        <w:keepLines/>
        <w:spacing w:before="120" w:after="120"/>
        <w:ind w:left="70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</w:p>
    <w:p w14:paraId="008DC820" w14:textId="43C1992E" w:rsidR="00596A38" w:rsidRDefault="00596A38" w:rsidP="00596A38">
      <w:pPr>
        <w:pStyle w:val="Akapitzlist"/>
        <w:keepNext/>
        <w:keepLines/>
        <w:numPr>
          <w:ilvl w:val="0"/>
          <w:numId w:val="4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Dzieci i młodzież szkolna,</w:t>
      </w:r>
    </w:p>
    <w:p w14:paraId="751E4F47" w14:textId="6485DA5A" w:rsidR="00596A38" w:rsidRDefault="00596A38" w:rsidP="00596A38">
      <w:pPr>
        <w:pStyle w:val="Akapitzlist"/>
        <w:keepNext/>
        <w:keepLines/>
        <w:numPr>
          <w:ilvl w:val="0"/>
          <w:numId w:val="4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2. Osoby uzależnione od alkoholu, narkotyków i innych substancji psychoaktywnych,</w:t>
      </w:r>
    </w:p>
    <w:p w14:paraId="7E1695A5" w14:textId="641A434B" w:rsidR="00596A38" w:rsidRDefault="00596A38" w:rsidP="00596A38">
      <w:pPr>
        <w:pStyle w:val="Akapitzlist"/>
        <w:keepNext/>
        <w:keepLines/>
        <w:numPr>
          <w:ilvl w:val="0"/>
          <w:numId w:val="4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Osoby z uzależnieniami behawioralnymi,</w:t>
      </w:r>
    </w:p>
    <w:p w14:paraId="5E948310" w14:textId="2CA6E89A" w:rsidR="00596A38" w:rsidRDefault="009763F0" w:rsidP="00596A38">
      <w:pPr>
        <w:pStyle w:val="Akapitzlist"/>
        <w:keepNext/>
        <w:keepLines/>
        <w:numPr>
          <w:ilvl w:val="0"/>
          <w:numId w:val="4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Członkowie rodzin osób uzależnionych,</w:t>
      </w:r>
    </w:p>
    <w:p w14:paraId="489A6EFA" w14:textId="2A4D4DA1" w:rsidR="009763F0" w:rsidRDefault="009763F0" w:rsidP="00596A38">
      <w:pPr>
        <w:pStyle w:val="Akapitzlist"/>
        <w:keepNext/>
        <w:keepLines/>
        <w:numPr>
          <w:ilvl w:val="0"/>
          <w:numId w:val="4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Osoby pijące alkohol szkodliwie i ryzykownie,</w:t>
      </w:r>
    </w:p>
    <w:p w14:paraId="41CB5118" w14:textId="72A7D44E" w:rsidR="009763F0" w:rsidRDefault="009763F0" w:rsidP="00596A38">
      <w:pPr>
        <w:pStyle w:val="Akapitzlist"/>
        <w:keepNext/>
        <w:keepLines/>
        <w:numPr>
          <w:ilvl w:val="0"/>
          <w:numId w:val="4"/>
        </w:num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Sprzedawcy napojów alkoholowych,</w:t>
      </w:r>
    </w:p>
    <w:p w14:paraId="5571E61E" w14:textId="77777777" w:rsidR="00842CFD" w:rsidRPr="00842CFD" w:rsidRDefault="00842CFD" w:rsidP="00842CFD">
      <w:pPr>
        <w:keepNext/>
        <w:keepLines/>
        <w:spacing w:before="120" w:after="120"/>
        <w:ind w:left="340"/>
        <w:jc w:val="left"/>
        <w:rPr>
          <w:b/>
          <w:bCs/>
          <w:color w:val="000000"/>
          <w:szCs w:val="20"/>
          <w:u w:color="000000"/>
          <w:shd w:val="clear" w:color="auto" w:fill="FFFFFF"/>
          <w:lang w:eastAsia="en-US" w:bidi="ar-SA"/>
        </w:rPr>
      </w:pPr>
    </w:p>
    <w:p w14:paraId="2958CEB6" w14:textId="77777777" w:rsidR="00842CFD" w:rsidRPr="00842CFD" w:rsidRDefault="00842CFD" w:rsidP="00842CFD">
      <w:pPr>
        <w:keepNext/>
        <w:keepLines/>
        <w:spacing w:before="120" w:after="120"/>
        <w:ind w:left="340"/>
        <w:jc w:val="left"/>
        <w:rPr>
          <w:color w:val="000000"/>
          <w:szCs w:val="20"/>
          <w:u w:color="000000"/>
          <w:shd w:val="clear" w:color="auto" w:fill="FFFFFF"/>
          <w:lang w:eastAsia="en-US" w:bidi="ar-SA"/>
        </w:rPr>
      </w:pPr>
    </w:p>
    <w:p w14:paraId="213883FF" w14:textId="77777777" w:rsidR="00F76870" w:rsidRDefault="00807E1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F76870">
      <w:footerReference w:type="default" r:id="rId8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3A09" w14:textId="77777777" w:rsidR="00181DA9" w:rsidRDefault="00181DA9">
      <w:r>
        <w:separator/>
      </w:r>
    </w:p>
  </w:endnote>
  <w:endnote w:type="continuationSeparator" w:id="0">
    <w:p w14:paraId="7AE413CE" w14:textId="77777777" w:rsidR="00181DA9" w:rsidRDefault="0018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76870" w14:paraId="43E0FBE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5E41578" w14:textId="77777777" w:rsidR="00F76870" w:rsidRDefault="00807E18">
          <w:pPr>
            <w:jc w:val="left"/>
            <w:rPr>
              <w:sz w:val="18"/>
            </w:rPr>
          </w:pPr>
          <w:r>
            <w:rPr>
              <w:sz w:val="18"/>
            </w:rPr>
            <w:t>Id: B64CAA5D-4CD6-4145-BC3E-EC52EFA87FBB.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185E27" w14:textId="77777777" w:rsidR="00F76870" w:rsidRDefault="00807E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051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92C7874" w14:textId="77777777" w:rsidR="00F76870" w:rsidRDefault="00F7687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76870" w14:paraId="1DD8970B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FC314C4" w14:textId="77777777" w:rsidR="00F76870" w:rsidRDefault="00807E18">
          <w:pPr>
            <w:jc w:val="left"/>
            <w:rPr>
              <w:sz w:val="18"/>
            </w:rPr>
          </w:pPr>
          <w:r>
            <w:rPr>
              <w:sz w:val="18"/>
            </w:rPr>
            <w:t>Id: B64CAA5D-4CD6-4145-BC3E-EC52EFA87FBB.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007015" w14:textId="77777777" w:rsidR="00F76870" w:rsidRDefault="00807E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051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274A6E" w14:textId="77777777" w:rsidR="00F76870" w:rsidRDefault="00F7687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0192" w14:textId="77777777" w:rsidR="00181DA9" w:rsidRDefault="00181DA9">
      <w:r>
        <w:separator/>
      </w:r>
    </w:p>
  </w:footnote>
  <w:footnote w:type="continuationSeparator" w:id="0">
    <w:p w14:paraId="2035B6AA" w14:textId="77777777" w:rsidR="00181DA9" w:rsidRDefault="0018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088"/>
    <w:multiLevelType w:val="hybridMultilevel"/>
    <w:tmpl w:val="80EC7ACE"/>
    <w:lvl w:ilvl="0" w:tplc="992815D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4AFB3A17"/>
    <w:multiLevelType w:val="hybridMultilevel"/>
    <w:tmpl w:val="9E360CA4"/>
    <w:lvl w:ilvl="0" w:tplc="55449B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56F1"/>
    <w:multiLevelType w:val="hybridMultilevel"/>
    <w:tmpl w:val="BE0EC938"/>
    <w:lvl w:ilvl="0" w:tplc="73A4ED0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2A57358"/>
    <w:multiLevelType w:val="hybridMultilevel"/>
    <w:tmpl w:val="FAB8F5E0"/>
    <w:lvl w:ilvl="0" w:tplc="AFC005C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602027675">
    <w:abstractNumId w:val="3"/>
  </w:num>
  <w:num w:numId="2" w16cid:durableId="1418332729">
    <w:abstractNumId w:val="0"/>
  </w:num>
  <w:num w:numId="3" w16cid:durableId="96608332">
    <w:abstractNumId w:val="1"/>
  </w:num>
  <w:num w:numId="4" w16cid:durableId="244656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F95"/>
    <w:rsid w:val="00084A4B"/>
    <w:rsid w:val="000E7A66"/>
    <w:rsid w:val="000F054E"/>
    <w:rsid w:val="00111B36"/>
    <w:rsid w:val="00181A93"/>
    <w:rsid w:val="00181DA9"/>
    <w:rsid w:val="001C15C4"/>
    <w:rsid w:val="001D1E8F"/>
    <w:rsid w:val="00205188"/>
    <w:rsid w:val="0021358F"/>
    <w:rsid w:val="00256B3D"/>
    <w:rsid w:val="00267E26"/>
    <w:rsid w:val="002A4AC3"/>
    <w:rsid w:val="002A7564"/>
    <w:rsid w:val="002B089B"/>
    <w:rsid w:val="0033137D"/>
    <w:rsid w:val="003567C9"/>
    <w:rsid w:val="003843D9"/>
    <w:rsid w:val="00393060"/>
    <w:rsid w:val="003A0330"/>
    <w:rsid w:val="003C2918"/>
    <w:rsid w:val="003C644A"/>
    <w:rsid w:val="003F4E6F"/>
    <w:rsid w:val="003F5517"/>
    <w:rsid w:val="004126CA"/>
    <w:rsid w:val="00447E6B"/>
    <w:rsid w:val="00483A16"/>
    <w:rsid w:val="004D4809"/>
    <w:rsid w:val="0053222A"/>
    <w:rsid w:val="00534ACA"/>
    <w:rsid w:val="00546B51"/>
    <w:rsid w:val="00556F6E"/>
    <w:rsid w:val="00566E0C"/>
    <w:rsid w:val="00580CEC"/>
    <w:rsid w:val="005908B8"/>
    <w:rsid w:val="00596A38"/>
    <w:rsid w:val="005A1CAF"/>
    <w:rsid w:val="005B4F9D"/>
    <w:rsid w:val="005B7838"/>
    <w:rsid w:val="00603CEA"/>
    <w:rsid w:val="00676F28"/>
    <w:rsid w:val="006E1904"/>
    <w:rsid w:val="0073691D"/>
    <w:rsid w:val="007418ED"/>
    <w:rsid w:val="00781D53"/>
    <w:rsid w:val="007B7F76"/>
    <w:rsid w:val="007C3D73"/>
    <w:rsid w:val="007D11CC"/>
    <w:rsid w:val="00803D27"/>
    <w:rsid w:val="00807E18"/>
    <w:rsid w:val="00820552"/>
    <w:rsid w:val="00826B0F"/>
    <w:rsid w:val="00832791"/>
    <w:rsid w:val="00842CFD"/>
    <w:rsid w:val="00850F85"/>
    <w:rsid w:val="00864340"/>
    <w:rsid w:val="00866824"/>
    <w:rsid w:val="008A1498"/>
    <w:rsid w:val="00917566"/>
    <w:rsid w:val="00952401"/>
    <w:rsid w:val="009573C4"/>
    <w:rsid w:val="009763F0"/>
    <w:rsid w:val="00996DE3"/>
    <w:rsid w:val="009A3314"/>
    <w:rsid w:val="009A6265"/>
    <w:rsid w:val="00A02079"/>
    <w:rsid w:val="00A26BF2"/>
    <w:rsid w:val="00A4567A"/>
    <w:rsid w:val="00A77B3E"/>
    <w:rsid w:val="00AB0188"/>
    <w:rsid w:val="00AB23D5"/>
    <w:rsid w:val="00B2544C"/>
    <w:rsid w:val="00B2571C"/>
    <w:rsid w:val="00B63F90"/>
    <w:rsid w:val="00BC0F2A"/>
    <w:rsid w:val="00C21ABC"/>
    <w:rsid w:val="00C518EB"/>
    <w:rsid w:val="00C55C78"/>
    <w:rsid w:val="00C55E4B"/>
    <w:rsid w:val="00CA2A55"/>
    <w:rsid w:val="00CC2D8E"/>
    <w:rsid w:val="00D0625C"/>
    <w:rsid w:val="00D35A9C"/>
    <w:rsid w:val="00D42C55"/>
    <w:rsid w:val="00D4488B"/>
    <w:rsid w:val="00D63B65"/>
    <w:rsid w:val="00D737A0"/>
    <w:rsid w:val="00D86285"/>
    <w:rsid w:val="00D95F61"/>
    <w:rsid w:val="00DA1EC1"/>
    <w:rsid w:val="00DE57B1"/>
    <w:rsid w:val="00E02C5C"/>
    <w:rsid w:val="00E21ECA"/>
    <w:rsid w:val="00EC7EF6"/>
    <w:rsid w:val="00EE5B23"/>
    <w:rsid w:val="00F408B0"/>
    <w:rsid w:val="00F705E6"/>
    <w:rsid w:val="00F76870"/>
    <w:rsid w:val="00F94273"/>
    <w:rsid w:val="00FC332A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9539A"/>
  <w15:docId w15:val="{32579D24-02F7-4988-9202-3FE9A1EA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BC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1562</Words>
  <Characters>9374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XIX/116/2020 z dnia 22 grudnia 2020 r.</vt:lpstr>
      <vt:lpstr/>
    </vt:vector>
  </TitlesOfParts>
  <Company>Rada Gminy Rybczewice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XIX/116/2020 z dnia 22 grudnia 2020 r.</dc:title>
  <dc:subject>w sprawie przyjęcia Gminnego Programu Profilaktyki i^Rozwiązywania Problemów Alkoholowych dla Gminy Rybczewice na rok 2021</dc:subject>
  <dc:creator>mkucharski</dc:creator>
  <cp:lastModifiedBy>Renata Trała</cp:lastModifiedBy>
  <cp:revision>34</cp:revision>
  <cp:lastPrinted>2021-12-02T12:00:00Z</cp:lastPrinted>
  <dcterms:created xsi:type="dcterms:W3CDTF">2022-03-28T14:45:00Z</dcterms:created>
  <dcterms:modified xsi:type="dcterms:W3CDTF">2025-12-18T13:26:00Z</dcterms:modified>
  <cp:category>Akt prawny</cp:category>
</cp:coreProperties>
</file>